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62463">
      <w:pPr>
        <w:pStyle w:val="4"/>
        <w:spacing w:after="237"/>
        <w:ind w:left="2835"/>
        <w:jc w:val="left"/>
      </w:pPr>
      <w:bookmarkStart w:id="0" w:name="02-422"/>
      <w:bookmarkStart w:id="1" w:name="_GoBack"/>
      <w:bookmarkEnd w:id="0"/>
      <w:bookmarkEnd w:id="1"/>
      <w:r>
        <w:rPr>
          <w:rStyle w:val="Oldalszm"/>
          <w:b/>
          <w:bCs/>
        </w:rPr>
        <w:t>422</w:t>
      </w:r>
      <w:r>
        <w:t>52. MAGYAR NYELVŰ EGYHÁZI IRODALOM</w:t>
      </w:r>
      <w:r>
        <w:br/>
        <w:t>(</w:t>
      </w:r>
      <w:r>
        <w:rPr>
          <w:rStyle w:val="Szerz"/>
        </w:rPr>
        <w:t>TARNAI ANDOR</w:t>
      </w:r>
      <w:r>
        <w:t>)</w:t>
      </w:r>
    </w:p>
    <w:p w:rsidR="00000000" w:rsidRDefault="00362463">
      <w:pPr>
        <w:spacing w:after="0"/>
        <w:jc w:val="left"/>
      </w:pPr>
      <w:r>
        <w:t xml:space="preserve">A latin nyelvű jezsuita irodalom erőteljes kibontakozásával és virágzásával </w:t>
      </w:r>
      <w:proofErr w:type="spellStart"/>
      <w:r>
        <w:t>egyidőben</w:t>
      </w:r>
      <w:proofErr w:type="spellEnd"/>
      <w:r>
        <w:t xml:space="preserve"> az egyházi irodalom számos hagyományos műfaját (imádság, pré</w:t>
      </w:r>
      <w:r>
        <w:t>dikáció, ének stb.) továbbra is magyar nyelven művelték a különböző papi, főként jezsuita szerzők. Munkásságuk e téren szerves folytatása a Pázmány és társai által a 17. század elején megteremtett, magas stiláris színvonalú katolikus vallásos barokk irodal</w:t>
      </w:r>
      <w:r>
        <w:t xml:space="preserve">omnak. A barokk formák teljes kifejlődése, az eksztatikus, </w:t>
      </w:r>
      <w:proofErr w:type="spellStart"/>
      <w:r>
        <w:t>vizionárius</w:t>
      </w:r>
      <w:proofErr w:type="spellEnd"/>
      <w:r>
        <w:t xml:space="preserve"> elemek elhatalmasodása éppen az 1700 körüli évtizedekben működő szerzők műveiben érte el tetőpontját. E kor jezsuita vallásosságának fő jellemvonásai: a pompa és tetszetős külső kedvelé</w:t>
      </w:r>
      <w:r>
        <w:t>se, valamint az érzelmesség és regényesség iránti hajlam, lényegesen módosították azonban a régi műfajok egymás közötti arányát. A szórványosan még megjelenő magyar nyelvű hitvitázó írások már elvesztették irodalmi jelentőségüket, annál kedveltebbek lettek</w:t>
      </w:r>
      <w:r>
        <w:t xml:space="preserve"> viszont a vallásos és morális tanulságokat szolgáltató – s a kor latin irodalmában is oly népszerű – történetek, példák, szent-életrajzok.</w:t>
      </w:r>
    </w:p>
    <w:p w:rsidR="00000000" w:rsidRDefault="00362463">
      <w:pPr>
        <w:pStyle w:val="5"/>
      </w:pPr>
      <w:r>
        <w:t>Illyés András</w:t>
      </w:r>
    </w:p>
    <w:p w:rsidR="00000000" w:rsidRDefault="00362463">
      <w:pPr>
        <w:spacing w:after="0"/>
        <w:jc w:val="left"/>
      </w:pPr>
      <w:r>
        <w:t>A kivirágzó magyar nyelvű barokk egyházi irodalomnak egy sokoldalú és nagy munkásságú képviselője is a</w:t>
      </w:r>
      <w:r>
        <w:t>kadt Illyés András (1637–1712) személyében. Székely katolikus családból származott, tanulmányait a nagyszombati jezsuitáknál végezte, a teológiát Rómában hallgatta. Itthon plébános, pozsonyi kanonok (1676), majd erdélyi püspök lett (1696), de székét a prot</w:t>
      </w:r>
      <w:r>
        <w:t>estáns fejedelemségben nem foglalhatta el.</w:t>
      </w:r>
    </w:p>
    <w:p w:rsidR="00000000" w:rsidRDefault="00362463">
      <w:pPr>
        <w:spacing w:after="0"/>
        <w:jc w:val="left"/>
      </w:pPr>
      <w:r>
        <w:t>Illyés a jezsuita aszketikus irodalmon nőtt fel, megismerte így kora rajongó vallásosságának katolikus-jezsuita változatát, s érzelmileg is teljesen azonosult vele. Példaképeivel ellentétben a külső elegancia, a r</w:t>
      </w:r>
      <w:r>
        <w:t>etorikus pompa iránt azonban nem mutatott különösebb fogékonyságot; annál nagyobb öntudattal töltötte viszont el erkölcsnevelői írói hivatása. Egyre szaporodó munkáit isten különös kegyelmének, mennyei sugalmazásnak tulajdonította. Gyermekkoráról feljegyez</w:t>
      </w:r>
      <w:r>
        <w:t>te: "</w:t>
      </w:r>
      <w:proofErr w:type="spellStart"/>
      <w:r>
        <w:t>mihent</w:t>
      </w:r>
      <w:proofErr w:type="spellEnd"/>
      <w:r>
        <w:t xml:space="preserve"> olvasni és írni </w:t>
      </w:r>
      <w:proofErr w:type="spellStart"/>
      <w:r>
        <w:t>megtanóltam</w:t>
      </w:r>
      <w:proofErr w:type="spellEnd"/>
      <w:r>
        <w:t>, mindjárt könyveket kezdettem csinálni"; később álomlátásaiban, betegségei alatt írói munkásságra tett fogadalmaiban és ezeknek tulajdonított felgyógyulásában látta az isteni rendeltetést. Szent hivatásának érzetében</w:t>
      </w:r>
      <w:r>
        <w:t xml:space="preserve"> felszólította olvasóit, hogy imádkozzanak könyvei megjelenéséért, nemegyszer felsorolta műveinek teljes jegyzékét is. A mélyen átérzett barokk vallásosság tette lehetővé, hogy az egyházi fogalmak segítségével egyéni öröme és fájdalma is maradéktalanul kif</w:t>
      </w:r>
      <w:r>
        <w:t>ejezést találjon.</w:t>
      </w:r>
    </w:p>
    <w:p w:rsidR="00000000" w:rsidRDefault="00362463">
      <w:pPr>
        <w:spacing w:after="0"/>
        <w:jc w:val="left"/>
      </w:pPr>
      <w:r>
        <w:t>Munkáit kivétel nélkül világiak, jórészt a nemesség vallásos nevelése érdekében adta ki, de gondolt az egyszerűbb közönségre is. Két nyelvű író volt, de művei közül csak azok latinok, melyeket deák olvasmányaiból állított össze, eredeti í</w:t>
      </w:r>
      <w:r>
        <w:t>rásai mind magyar nyelvűek. A magyarokat azonban latinul is, a latinokat magyarul is megjelentette, hogy a lehető legszélesebb körben "használjon" velük.</w:t>
      </w:r>
    </w:p>
    <w:p w:rsidR="00000000" w:rsidRDefault="00362463">
      <w:pPr>
        <w:spacing w:after="0"/>
        <w:jc w:val="left"/>
      </w:pPr>
      <w:r>
        <w:t>Első nagy művével, a szentek életrajzainak öt kötetes magyar nyelvű kiadásával (</w:t>
      </w:r>
      <w:r>
        <w:rPr>
          <w:i/>
          <w:iCs/>
        </w:rPr>
        <w:t xml:space="preserve">A keresztyéni életnek </w:t>
      </w:r>
      <w:r>
        <w:rPr>
          <w:i/>
          <w:iCs/>
        </w:rPr>
        <w:t xml:space="preserve">példája és </w:t>
      </w:r>
      <w:proofErr w:type="spellStart"/>
      <w:r>
        <w:rPr>
          <w:i/>
          <w:iCs/>
        </w:rPr>
        <w:t>tüköre</w:t>
      </w:r>
      <w:proofErr w:type="spellEnd"/>
      <w:r>
        <w:rPr>
          <w:i/>
          <w:iCs/>
        </w:rPr>
        <w:t>,</w:t>
      </w:r>
      <w:r>
        <w:t xml:space="preserve"> Nagyszombat 1682–1683) </w:t>
      </w:r>
      <w:bookmarkStart w:id="2" w:name="02-423"/>
      <w:bookmarkEnd w:id="2"/>
      <w:proofErr w:type="spellStart"/>
      <w:r>
        <w:rPr>
          <w:rStyle w:val="Oldalszm"/>
        </w:rPr>
        <w:t>423</w:t>
      </w:r>
      <w:r>
        <w:t>kapós</w:t>
      </w:r>
      <w:proofErr w:type="spellEnd"/>
      <w:r>
        <w:t xml:space="preserve"> olvasmányt adott a kegyes regényességet kedvelő kor közönségének kezébe. (A 18. század végéig még háromszor jelent meg nyomtatásban: 1705–1707, 1742, 1771.) A nagy munkát olasz forrásokból állí</w:t>
      </w:r>
      <w:r>
        <w:t xml:space="preserve">totta össze, és lelkipásztorkodása éveiben apránként fordította magyarra. Világi közönség számára tette magyarul hozzáférhetővé </w:t>
      </w:r>
      <w:proofErr w:type="spellStart"/>
      <w:r>
        <w:t>Nicolaus</w:t>
      </w:r>
      <w:proofErr w:type="spellEnd"/>
      <w:r>
        <w:t xml:space="preserve"> </w:t>
      </w:r>
      <w:proofErr w:type="spellStart"/>
      <w:r>
        <w:t>Avancinus</w:t>
      </w:r>
      <w:proofErr w:type="spellEnd"/>
      <w:r>
        <w:t xml:space="preserve"> német jezsuita híres, még a 20. században is kiadott könyvét, a</w:t>
      </w:r>
      <w:r>
        <w:rPr>
          <w:i/>
          <w:iCs/>
        </w:rPr>
        <w:t xml:space="preserve"> Vita et </w:t>
      </w:r>
      <w:proofErr w:type="spellStart"/>
      <w:r>
        <w:rPr>
          <w:i/>
          <w:iCs/>
        </w:rPr>
        <w:t>doctrina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Jesu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Christi</w:t>
      </w:r>
      <w:r>
        <w:t>t</w:t>
      </w:r>
      <w:proofErr w:type="spellEnd"/>
      <w:r>
        <w:t xml:space="preserve"> (1665)</w:t>
      </w:r>
      <w:r>
        <w:rPr>
          <w:i/>
          <w:iCs/>
        </w:rPr>
        <w:t xml:space="preserve"> A Krisz</w:t>
      </w:r>
      <w:r>
        <w:rPr>
          <w:i/>
          <w:iCs/>
        </w:rPr>
        <w:t>tus Jézus élete és tudománya</w:t>
      </w:r>
      <w:r>
        <w:t xml:space="preserve"> (Nagyszombat 1680) címmel. "Vedd eszedbe, hogy én ez könyvet… úgy alkalmaztattam, hogy minden renden lévő magyarul tudó keresztényeknek… szolgáljon: mert deákul a szerzetesekhez volt alkalmaztatva" – írta a fordítás előszavában</w:t>
      </w:r>
      <w:r>
        <w:t>.</w:t>
      </w:r>
    </w:p>
    <w:p w:rsidR="00000000" w:rsidRDefault="00362463">
      <w:pPr>
        <w:spacing w:after="0"/>
        <w:jc w:val="left"/>
      </w:pPr>
      <w:r>
        <w:t>A barokk kor vallásos propagandájának az a törekvése, hogy a nyilvános és egyéni élet minden megnyilatkozását egyházi ellenőrzés alá vonja, Illyésnél az énekeskönyvekben látszik legerősebben.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Novae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spirituales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morales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linguarum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cantiunculae</w:t>
      </w:r>
      <w:proofErr w:type="spellEnd"/>
      <w:r>
        <w:t xml:space="preserve"> (Le</w:t>
      </w:r>
      <w:r>
        <w:t>lki és erkölcsi vonatkozású két nyelvű új énekecskék), (Nagyszombat 1696) és</w:t>
      </w:r>
      <w:r>
        <w:rPr>
          <w:i/>
          <w:iCs/>
        </w:rPr>
        <w:t xml:space="preserve"> Jóra intő énekecskék</w:t>
      </w:r>
      <w:r>
        <w:t xml:space="preserve"> (Nagyszombat 1702) című köteteit abból a </w:t>
      </w:r>
      <w:r>
        <w:lastRenderedPageBreak/>
        <w:t>célból jelentette meg, hogy a világiak evés-ivás közben az ő jámbor dalait énekeljék. Tulajdonképpen versbe szedett f</w:t>
      </w:r>
      <w:r>
        <w:t>ohászok ezek, melyekben a moralizáló irodalom sztoikus irányának megfelelően nagy súllyal szerepel a rágalmazókkal, rosszakarókkal szembeni állhatatosság, a mértékletesség, a testi fájdalmak békességes tűrése, intelem a jobbágyokkal való emberséges bánásmó</w:t>
      </w:r>
      <w:r>
        <w:t>dra stb. Belekerültek azonban könyveibe teljesen szubjektív vallomások is, főként írói hivatását illetően:</w:t>
      </w:r>
    </w:p>
    <w:p w:rsidR="00000000" w:rsidRDefault="00362463">
      <w:pPr>
        <w:pStyle w:val="vers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Midőn vendégektől magamat megvontam,</w:t>
      </w:r>
      <w:r>
        <w:rPr>
          <w:color w:val="000000"/>
          <w:sz w:val="22"/>
          <w:szCs w:val="22"/>
        </w:rPr>
        <w:br/>
        <w:t>Apostoli hasznos szép könyveket írtam;</w:t>
      </w:r>
      <w:r>
        <w:rPr>
          <w:color w:val="000000"/>
          <w:sz w:val="22"/>
          <w:szCs w:val="22"/>
        </w:rPr>
        <w:br/>
        <w:t xml:space="preserve">Midőn emberekkel vígan </w:t>
      </w:r>
      <w:proofErr w:type="spellStart"/>
      <w:r>
        <w:rPr>
          <w:color w:val="000000"/>
          <w:sz w:val="22"/>
          <w:szCs w:val="22"/>
        </w:rPr>
        <w:t>öttem</w:t>
      </w:r>
      <w:proofErr w:type="spellEnd"/>
      <w:r>
        <w:rPr>
          <w:color w:val="000000"/>
          <w:sz w:val="22"/>
          <w:szCs w:val="22"/>
        </w:rPr>
        <w:t xml:space="preserve"> s ittam,</w:t>
      </w:r>
      <w:r>
        <w:rPr>
          <w:color w:val="000000"/>
          <w:sz w:val="22"/>
          <w:szCs w:val="22"/>
        </w:rPr>
        <w:br/>
        <w:t>Lelkem s egészségem megháborítottam</w:t>
      </w:r>
      <w:r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br/>
      </w:r>
    </w:p>
    <w:p w:rsidR="00000000" w:rsidRDefault="00362463">
      <w:pPr>
        <w:spacing w:after="0"/>
        <w:jc w:val="left"/>
      </w:pPr>
      <w:r>
        <w:t>Egyházi beszédeit</w:t>
      </w:r>
      <w:r>
        <w:rPr>
          <w:i/>
          <w:iCs/>
        </w:rPr>
        <w:t xml:space="preserve"> Megrövidített ige</w:t>
      </w:r>
      <w:r>
        <w:t xml:space="preserve"> (Nagyszombat–Bécs 1691–1696) címmel öt kötetben falusi lelkipásztorok használatára adta ki; fogalmazásuk közben kisebb helyek vezetőrétege, iparos és gazdag paraszti hallgatóság lebegett a szeme előtt. Az egyszerű köz</w:t>
      </w:r>
      <w:r>
        <w:t>önségre való tekintettel "</w:t>
      </w:r>
      <w:proofErr w:type="spellStart"/>
      <w:r>
        <w:t>fabuláskodni</w:t>
      </w:r>
      <w:proofErr w:type="spellEnd"/>
      <w:r>
        <w:t>", ókori mitológiai apparátust alkalmazni nem akart, mert a közönség nem értette volna; bőven magyarázta azonban a biblia "lelki értelmét", szimbolikus jelentését, mert meggyőződése volt, hogy semmi sincsen benne "tito</w:t>
      </w:r>
      <w:r>
        <w:t>k nélkül". A jelképeket aztán a barokk allegorizálás szabályai szerint néhol részletekbe menő rendszerré fejlesztette. A bibliai szőlőművelőkről szólva kifejtette például, hogy az Atyaisten a szőlőműves és Krisztus a szőlőtő, kinek szükséges, hogy szőlőves</w:t>
      </w:r>
      <w:r>
        <w:t xml:space="preserve">szei legyünk; a vessző körül "vermet kell ásni, a földet kihányván,… hogy a vizet és nap melegét bővebben </w:t>
      </w:r>
      <w:proofErr w:type="spellStart"/>
      <w:r>
        <w:t>bévegye</w:t>
      </w:r>
      <w:proofErr w:type="spellEnd"/>
      <w:r>
        <w:t>"; "a földi kívánságokat el kell távoztatni, hogy a mennyégből a lelki kegyelmet és az igazság napja melegét a lélek szabadjában vehesse"; a ka</w:t>
      </w:r>
      <w:r>
        <w:t>rózás értelme: a léleknek "a szeretet kötelével Krisztushoz kell kötöztetni" stb.</w:t>
      </w:r>
    </w:p>
    <w:p w:rsidR="00000000" w:rsidRDefault="00362463">
      <w:pPr>
        <w:spacing w:after="0"/>
        <w:jc w:val="left"/>
      </w:pPr>
      <w:r>
        <w:t>Illyés András egyéniségével, rajongó vallásosságot propagáló irataival, misztikus hajlamával és sokszor rögtönzöttnek ható stílusával figyelemre méltó képviselője a századfor</w:t>
      </w:r>
      <w:r>
        <w:t xml:space="preserve">duló hazai barokk irodalmának. Bár a metaforák, szimbolikus értelmezések, </w:t>
      </w:r>
      <w:proofErr w:type="spellStart"/>
      <w:r>
        <w:t>concettók</w:t>
      </w:r>
      <w:proofErr w:type="spellEnd"/>
      <w:r>
        <w:t xml:space="preserve"> nem idegenek stílusától, erre mégis </w:t>
      </w:r>
      <w:bookmarkStart w:id="3" w:name="02-424"/>
      <w:bookmarkEnd w:id="3"/>
      <w:r>
        <w:rPr>
          <w:rStyle w:val="Oldalszm"/>
        </w:rPr>
        <w:t>424</w:t>
      </w:r>
      <w:r>
        <w:t>– a barokk irodalom általános fejlődésének megfelelően – inkább a szubjektívebb elemek, a vallásosságnak személyesebb, ol</w:t>
      </w:r>
      <w:r>
        <w:t>dottabb, misztikus víziókba emelkedő megnyilvánulásai a jellemzőek. Kortársai közül senki sem tudta a barokk vallásos stílus érettségének ezt a fokát elérni; munkásságuk azonban nagyjából az Illyés által előnyben részesített műfajokat fejlesztette tovább.</w:t>
      </w:r>
    </w:p>
    <w:p w:rsidR="00000000" w:rsidRDefault="00362463">
      <w:pPr>
        <w:pStyle w:val="5"/>
      </w:pPr>
      <w:r>
        <w:t>Ájtatos prózairodalom</w:t>
      </w:r>
    </w:p>
    <w:p w:rsidR="00000000" w:rsidRDefault="00362463">
      <w:pPr>
        <w:spacing w:after="0"/>
        <w:jc w:val="left"/>
      </w:pPr>
      <w:r>
        <w:t>Miként a századforduló korszerű vallásos irányainak a képviselői, ugyanúgy a jezsuiták és híveik is nagy számban fordítottak, írtak kegyességi kiadványokat: imádságos könyveket, elmélkedéseket stb. De míg amazok írásait a felekezeti k</w:t>
      </w:r>
      <w:r>
        <w:t>ereteken felülemelkedő bensőséges lelki tartalom, mondanivaló s az ennek megfelelő modernebb érzelmes stílus jellemezte, addig a nemesség tömegei számára kibocsájtott katolikus kegyességi műveket a felekezeti szempont, a misztikus rajongás túlzó érvényesít</w:t>
      </w:r>
      <w:r>
        <w:t>ése hatja át.</w:t>
      </w:r>
    </w:p>
    <w:p w:rsidR="00000000" w:rsidRDefault="00362463">
      <w:pPr>
        <w:spacing w:after="0"/>
        <w:jc w:val="left"/>
      </w:pPr>
      <w:r>
        <w:t>A magányos használatra szánt imádságoskönyvek között a jezsuita Baranyi Pál (1657–1719) idegenből fordított</w:t>
      </w:r>
      <w:r>
        <w:rPr>
          <w:i/>
          <w:iCs/>
        </w:rPr>
        <w:t xml:space="preserve"> Lelki paradicsom</w:t>
      </w:r>
      <w:r>
        <w:t>ai (Nagyszombat 1700) még a mértéktartó kiadványok közé tartozik. Címe az ősszülők paradicsomkertjére, hét része a ter</w:t>
      </w:r>
      <w:r>
        <w:t>emtés napjaira emlékeztet, ezek mindegyikét Krisztus és az Ember párbeszéde vezeti be. A mesterkélt szerkezetben a katolikus hit alaptételei állnak a középpontban, de még nyoma sincs benne annak a hol misztikus, hol babonás rajongásnak, amely a többi imáds</w:t>
      </w:r>
      <w:r>
        <w:t>ágos könyvet jellemzi. Ennek a rajongásnak egyik legfőbb kikristályosodási pontja a Jézus Szíve-misztika volt, melyet számos ájtatos munka terjesztett. A</w:t>
      </w:r>
      <w:r>
        <w:rPr>
          <w:i/>
          <w:iCs/>
        </w:rPr>
        <w:t xml:space="preserve"> Két atyafi szent szüzek Gertrudis és </w:t>
      </w:r>
      <w:proofErr w:type="spellStart"/>
      <w:r>
        <w:rPr>
          <w:i/>
          <w:iCs/>
        </w:rPr>
        <w:t>Mechtildis</w:t>
      </w:r>
      <w:proofErr w:type="spellEnd"/>
      <w:r>
        <w:rPr>
          <w:i/>
          <w:iCs/>
        </w:rPr>
        <w:t xml:space="preserve"> imádságos könyvé</w:t>
      </w:r>
      <w:r>
        <w:t>t (Buda 1737) első mondata jellemezhet</w:t>
      </w:r>
      <w:r>
        <w:t>i: "Imádlak, dicsérlek tégedet, Krisztusnak édes virágzó szíve";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Jóillatú</w:t>
      </w:r>
      <w:proofErr w:type="spellEnd"/>
      <w:r>
        <w:rPr>
          <w:i/>
          <w:iCs/>
        </w:rPr>
        <w:t xml:space="preserve"> rózsakert</w:t>
      </w:r>
      <w:r>
        <w:t xml:space="preserve"> (Pozsony 1734) címmel </w:t>
      </w:r>
      <w:proofErr w:type="spellStart"/>
      <w:r>
        <w:t>Alacoque</w:t>
      </w:r>
      <w:proofErr w:type="spellEnd"/>
      <w:r>
        <w:t xml:space="preserve"> Margit (1647– 1690) Jézus Szíve ájtatosságát adták ki; a</w:t>
      </w:r>
      <w:r>
        <w:rPr>
          <w:i/>
          <w:iCs/>
        </w:rPr>
        <w:t xml:space="preserve"> Mindennapi ájtatos gyakorlás</w:t>
      </w:r>
      <w:r>
        <w:t xml:space="preserve"> (Pozsony 1748) egy klarissza apácának "az oltáriszentsé</w:t>
      </w:r>
      <w:r>
        <w:t>g előtt gyakorlott, a Krisztus Jézus kénszenvedését" magában foglaló imádságait tartalmazta, melyekben legfelső hőfokon izzik a Jézus-szerelem. A rajongó barokk vallásosságban talán a szélső határt jelzi az</w:t>
      </w:r>
      <w:r>
        <w:rPr>
          <w:i/>
          <w:iCs/>
        </w:rPr>
        <w:t xml:space="preserve"> Igaz és köteles szívbéli ájtatosság a szentséges </w:t>
      </w:r>
      <w:r>
        <w:rPr>
          <w:i/>
          <w:iCs/>
        </w:rPr>
        <w:t>Szűz Mária szívéhez</w:t>
      </w:r>
      <w:r>
        <w:t xml:space="preserve"> (Pozsony 1732) </w:t>
      </w:r>
      <w:r>
        <w:lastRenderedPageBreak/>
        <w:t xml:space="preserve">című imakönyv, mely a pozsonyi klarisszák templomában 1729-ben alakult vallásos társulat használatára jelent meg. Az összegyülekezett férfiak és nők e kiadvány szerint azért tisztelték Mária szívét, mert abból az angyali </w:t>
      </w:r>
      <w:r>
        <w:t>üdvözletkor három csepp vér folyt ki és ez termékenyítette meg méhét.</w:t>
      </w:r>
    </w:p>
    <w:p w:rsidR="00000000" w:rsidRDefault="00362463">
      <w:pPr>
        <w:spacing w:after="0"/>
        <w:jc w:val="left"/>
      </w:pPr>
      <w:r>
        <w:t>A 18. század első évtizedeiben a magyar nyelvű imádságos könyvek fordítása, szerkesztése, kiadása valóságos divattá vált a nők körében. Apácák és világi hölgyek egymással versengve buzgó</w:t>
      </w:r>
      <w:r>
        <w:t>lkodtak az ájtatos kiadványok megjelentetésén. A még 1672-ből való</w:t>
      </w:r>
      <w:r>
        <w:rPr>
          <w:i/>
          <w:iCs/>
        </w:rPr>
        <w:t xml:space="preserve"> Lelki virágoskert</w:t>
      </w:r>
      <w:r>
        <w:t xml:space="preserve"> című könyvecskét például </w:t>
      </w:r>
      <w:proofErr w:type="spellStart"/>
      <w:r>
        <w:t>Almási</w:t>
      </w:r>
      <w:proofErr w:type="spellEnd"/>
      <w:r>
        <w:t xml:space="preserve"> Ágnes újította fel a gyöngyösi Mária-kongregáció és a hívek hasznára (Nagyszombat 1712); az</w:t>
      </w:r>
      <w:r>
        <w:rPr>
          <w:i/>
          <w:iCs/>
        </w:rPr>
        <w:t xml:space="preserve"> Elmélkedéseknek és lelki foglalatosságoknak kön</w:t>
      </w:r>
      <w:r>
        <w:rPr>
          <w:i/>
          <w:iCs/>
        </w:rPr>
        <w:t>yvé</w:t>
      </w:r>
      <w:r>
        <w:t xml:space="preserve">t (Nagyszombat 1720) a klarissza </w:t>
      </w:r>
      <w:proofErr w:type="spellStart"/>
      <w:r>
        <w:t>Viczay</w:t>
      </w:r>
      <w:proofErr w:type="spellEnd"/>
      <w:r>
        <w:t xml:space="preserve"> Anna Terézia fordította magyarra, kiadásának költségeit viszont nőtestvére viselte; Apponyi Miklós özvegye, Pongrácz Eszter pedig időtállónak bizonyult önálló </w:t>
      </w:r>
      <w:proofErr w:type="spellStart"/>
      <w:r>
        <w:t>szerkesztményt</w:t>
      </w:r>
      <w:proofErr w:type="spellEnd"/>
      <w:r>
        <w:t xml:space="preserve"> bocsátott ki: az</w:t>
      </w:r>
      <w:r>
        <w:rPr>
          <w:i/>
          <w:iCs/>
        </w:rPr>
        <w:t xml:space="preserve"> Igaz isteni szeretetne</w:t>
      </w:r>
      <w:r>
        <w:rPr>
          <w:i/>
          <w:iCs/>
        </w:rPr>
        <w:t xml:space="preserve">k harmatjából nevekedett, drágakövekkel </w:t>
      </w:r>
      <w:bookmarkStart w:id="4" w:name="02-425"/>
      <w:bookmarkEnd w:id="4"/>
      <w:proofErr w:type="spellStart"/>
      <w:r>
        <w:rPr>
          <w:rStyle w:val="Oldalszm"/>
          <w:i/>
          <w:iCs/>
        </w:rPr>
        <w:t>425</w:t>
      </w:r>
      <w:r>
        <w:rPr>
          <w:i/>
          <w:iCs/>
        </w:rPr>
        <w:t>kirakott</w:t>
      </w:r>
      <w:proofErr w:type="spellEnd"/>
      <w:r>
        <w:rPr>
          <w:i/>
          <w:iCs/>
        </w:rPr>
        <w:t xml:space="preserve"> arany koroná</w:t>
      </w:r>
      <w:r>
        <w:t>t (Nagyszombat 1719), mely még a 20. század elején is megjelent nyomtatásban.</w:t>
      </w:r>
    </w:p>
    <w:p w:rsidR="00000000" w:rsidRDefault="00362463">
      <w:pPr>
        <w:spacing w:after="0"/>
        <w:jc w:val="left"/>
      </w:pPr>
      <w:r>
        <w:t>A kegyességi írások sorában megjelentek a jezsuita lelkigyakorlatos könyvek magyar fordításai is: a Pa</w:t>
      </w:r>
      <w:r>
        <w:t>olo Segnerinek (1624–1694) tulajdonított</w:t>
      </w:r>
      <w:r>
        <w:rPr>
          <w:i/>
          <w:iCs/>
        </w:rPr>
        <w:t xml:space="preserve"> Vera </w:t>
      </w:r>
      <w:proofErr w:type="spellStart"/>
      <w:r>
        <w:rPr>
          <w:i/>
          <w:iCs/>
        </w:rPr>
        <w:t>sapientia</w:t>
      </w:r>
      <w:proofErr w:type="spellEnd"/>
      <w:r>
        <w:rPr>
          <w:i/>
          <w:iCs/>
        </w:rPr>
        <w:t>,</w:t>
      </w:r>
      <w:r>
        <w:t xml:space="preserve"> amely az istenfélelem megszerzésére tartalmaz üdvös elmélkedéseket, Bécsben 1705-ben és Kassán 1740-ben jelent meg magyar fordításban</w:t>
      </w:r>
      <w:r>
        <w:rPr>
          <w:i/>
          <w:iCs/>
        </w:rPr>
        <w:t xml:space="preserve"> (Igazán való </w:t>
      </w:r>
      <w:proofErr w:type="spellStart"/>
      <w:r>
        <w:rPr>
          <w:i/>
          <w:iCs/>
        </w:rPr>
        <w:t>bölcseség</w:t>
      </w:r>
      <w:proofErr w:type="spellEnd"/>
      <w:r>
        <w:rPr>
          <w:i/>
          <w:iCs/>
        </w:rPr>
        <w:t>);</w:t>
      </w:r>
      <w:r>
        <w:t xml:space="preserve"> </w:t>
      </w:r>
      <w:proofErr w:type="spellStart"/>
      <w:r>
        <w:t>Nicolaus</w:t>
      </w:r>
      <w:proofErr w:type="spellEnd"/>
      <w:r>
        <w:t xml:space="preserve"> </w:t>
      </w:r>
      <w:proofErr w:type="spellStart"/>
      <w:r>
        <w:t>Elffen</w:t>
      </w:r>
      <w:proofErr w:type="spellEnd"/>
      <w:r>
        <w:t xml:space="preserve"> Szent Ignác alapján szer</w:t>
      </w:r>
      <w:r>
        <w:t>kesztett nyolcnapos lelkigyakorlatos könyvét Kecskeméti János (1633–1713) tolmácsolta magyarra a 17. század végén</w:t>
      </w:r>
      <w:r>
        <w:rPr>
          <w:i/>
          <w:iCs/>
        </w:rPr>
        <w:t xml:space="preserve"> (Nagy tűz kis szikrája,</w:t>
      </w:r>
      <w:r>
        <w:t xml:space="preserve"> Bécs é. n.). A pálosok tíznapos lelkigyakorlatát is lefordította egy névtelen Pongrácz Eszter kívánságára:</w:t>
      </w:r>
      <w:r>
        <w:rPr>
          <w:i/>
          <w:iCs/>
        </w:rPr>
        <w:t xml:space="preserve"> Első Remete</w:t>
      </w:r>
      <w:r>
        <w:rPr>
          <w:i/>
          <w:iCs/>
        </w:rPr>
        <w:t xml:space="preserve"> Szent Pál szerzetének lelki elmélkedésekre gerjesztő és igaz </w:t>
      </w:r>
      <w:proofErr w:type="spellStart"/>
      <w:r>
        <w:rPr>
          <w:i/>
          <w:iCs/>
        </w:rPr>
        <w:t>tökélletességre</w:t>
      </w:r>
      <w:proofErr w:type="spellEnd"/>
      <w:r>
        <w:rPr>
          <w:i/>
          <w:iCs/>
        </w:rPr>
        <w:t xml:space="preserve"> rejtezve vezérlő barlangja</w:t>
      </w:r>
      <w:r>
        <w:t xml:space="preserve"> (Nagyszombat 1721) címmel.</w:t>
      </w:r>
    </w:p>
    <w:p w:rsidR="00000000" w:rsidRDefault="00362463">
      <w:pPr>
        <w:pStyle w:val="5"/>
      </w:pPr>
      <w:r>
        <w:t>Épületes történetek</w:t>
      </w:r>
    </w:p>
    <w:p w:rsidR="00000000" w:rsidRDefault="00362463">
      <w:pPr>
        <w:spacing w:after="0"/>
        <w:jc w:val="left"/>
      </w:pPr>
      <w:r>
        <w:t xml:space="preserve">A barokk vallásosságot szent regényességgel tápláló életrajzok és anekdoták a latinhoz (Nádasi és </w:t>
      </w:r>
      <w:proofErr w:type="spellStart"/>
      <w:r>
        <w:t>Hevene</w:t>
      </w:r>
      <w:r>
        <w:t>si</w:t>
      </w:r>
      <w:proofErr w:type="spellEnd"/>
      <w:r>
        <w:t xml:space="preserve"> írásaihoz) hasonlóan a magyar nyelvű irodalomban is virágkorukat élték. Különösen az egyes szerzetesrendek neves szentjeinek legendáit fordították előszeretettel magyarra. A jezsuiták Lestyán Mózes (1720–1774) fordításában csak viszonylag későn jelentet</w:t>
      </w:r>
      <w:r>
        <w:t>ték meg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Loyola</w:t>
      </w:r>
      <w:proofErr w:type="spellEnd"/>
      <w:r>
        <w:rPr>
          <w:i/>
          <w:iCs/>
        </w:rPr>
        <w:t xml:space="preserve"> Szent Ignác… életé</w:t>
      </w:r>
      <w:r>
        <w:t>t (Kassa 1763) és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Xavier</w:t>
      </w:r>
      <w:proofErr w:type="spellEnd"/>
      <w:r>
        <w:rPr>
          <w:i/>
          <w:iCs/>
        </w:rPr>
        <w:t xml:space="preserve"> Szent Ferencnek életé</w:t>
      </w:r>
      <w:r>
        <w:t xml:space="preserve">t (Kassa 1757). A ferencesek fürgébbek voltak: egy pozsonyi klarissza </w:t>
      </w:r>
      <w:proofErr w:type="spellStart"/>
      <w:r>
        <w:t>Bonaventura</w:t>
      </w:r>
      <w:proofErr w:type="spellEnd"/>
      <w:r>
        <w:t xml:space="preserve"> Szent Ferenc-életrajzát szólaltatta meg magyarul, függelékül adva hozzá Szent Klára életét is (</w:t>
      </w:r>
      <w:proofErr w:type="spellStart"/>
      <w:r>
        <w:rPr>
          <w:i/>
          <w:iCs/>
        </w:rPr>
        <w:t>Megdicsőéttetett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poenitentia-tartásnak</w:t>
      </w:r>
      <w:proofErr w:type="spellEnd"/>
      <w:r>
        <w:rPr>
          <w:i/>
          <w:iCs/>
        </w:rPr>
        <w:t xml:space="preserve"> eleven példája,</w:t>
      </w:r>
      <w:r>
        <w:t xml:space="preserve"> Pozsony 1722); a ferences </w:t>
      </w:r>
      <w:proofErr w:type="spellStart"/>
      <w:r>
        <w:t>Solanus</w:t>
      </w:r>
      <w:proofErr w:type="spellEnd"/>
      <w:r>
        <w:t xml:space="preserve"> Ferenc limai püspök "rövid summában foglaltatott életé"</w:t>
      </w:r>
      <w:proofErr w:type="spellStart"/>
      <w:r>
        <w:t>-t</w:t>
      </w:r>
      <w:proofErr w:type="spellEnd"/>
      <w:r>
        <w:t xml:space="preserve"> pedig már egy évvel 1726-ban történt </w:t>
      </w:r>
      <w:proofErr w:type="spellStart"/>
      <w:r>
        <w:t>szenttéavatása</w:t>
      </w:r>
      <w:proofErr w:type="spellEnd"/>
      <w:r>
        <w:t xml:space="preserve"> után kiadták (</w:t>
      </w:r>
      <w:proofErr w:type="spellStart"/>
      <w:r>
        <w:rPr>
          <w:i/>
          <w:iCs/>
        </w:rPr>
        <w:t>Seraphicus</w:t>
      </w:r>
      <w:proofErr w:type="spellEnd"/>
      <w:r>
        <w:rPr>
          <w:i/>
          <w:iCs/>
        </w:rPr>
        <w:t xml:space="preserve"> Szent Ferenc </w:t>
      </w:r>
      <w:proofErr w:type="spellStart"/>
      <w:r>
        <w:rPr>
          <w:i/>
          <w:iCs/>
        </w:rPr>
        <w:t>szerzetebéli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Solanu</w:t>
      </w:r>
      <w:r>
        <w:rPr>
          <w:i/>
          <w:iCs/>
        </w:rPr>
        <w:t>s</w:t>
      </w:r>
      <w:proofErr w:type="spellEnd"/>
      <w:r>
        <w:rPr>
          <w:i/>
          <w:iCs/>
        </w:rPr>
        <w:t xml:space="preserve"> Szent Ferencnek… élete,</w:t>
      </w:r>
      <w:r>
        <w:t xml:space="preserve"> Pozsony 1727). A dominikánus </w:t>
      </w:r>
      <w:proofErr w:type="spellStart"/>
      <w:r>
        <w:t>Füssi</w:t>
      </w:r>
      <w:proofErr w:type="spellEnd"/>
      <w:r>
        <w:t xml:space="preserve"> Pius (1703–1769) "a nagy csudatételű" Ferrari Szent Vince életrajzát fordította német eredetiből (Sopron 1749), mindjárt mellékelve hozzá egy</w:t>
      </w:r>
      <w:r>
        <w:rPr>
          <w:i/>
          <w:iCs/>
        </w:rPr>
        <w:t xml:space="preserve"> Rövid oktatás</w:t>
      </w:r>
      <w:r>
        <w:t>t, a szent tiszteletére rendelt hét pént</w:t>
      </w:r>
      <w:r>
        <w:t>eki ájtatosságról. A pálos Orosz Ferenc (1697–1771)) pedig</w:t>
      </w:r>
      <w:r>
        <w:rPr>
          <w:i/>
          <w:iCs/>
        </w:rPr>
        <w:t xml:space="preserve"> Egyedülvalóságnak ékessége</w:t>
      </w:r>
      <w:r>
        <w:t xml:space="preserve"> cím alatt osztrák rendtársának, Matthias </w:t>
      </w:r>
      <w:proofErr w:type="spellStart"/>
      <w:r>
        <w:t>Fuhrmannak</w:t>
      </w:r>
      <w:proofErr w:type="spellEnd"/>
      <w:r>
        <w:t xml:space="preserve"> Szent Pál-életrajzát adta ki magyarul (Nagyszombat 1754).</w:t>
      </w:r>
    </w:p>
    <w:p w:rsidR="00000000" w:rsidRDefault="00362463">
      <w:pPr>
        <w:spacing w:after="0"/>
        <w:jc w:val="left"/>
      </w:pPr>
      <w:r>
        <w:t>A kegyes történetek irodalmának egyik ágát a csodák elbeszél</w:t>
      </w:r>
      <w:r>
        <w:t>ései alkotják. Az efféle kiadványok sorát Eszterházy Pál nádor indította el a magyarországi csodatevő Mária-képek gyűjteményének kiadásával. A későbbi leszármazottak közé tartozik a</w:t>
      </w:r>
      <w:r>
        <w:rPr>
          <w:i/>
          <w:iCs/>
        </w:rPr>
        <w:t xml:space="preserve"> Betegek gyógyítója</w:t>
      </w:r>
      <w:r>
        <w:t xml:space="preserve"> (Nagyszombat 1703), valamint Orosz Ferenc két fordítása</w:t>
      </w:r>
      <w:r>
        <w:t>: a</w:t>
      </w:r>
      <w:r>
        <w:rPr>
          <w:i/>
          <w:iCs/>
        </w:rPr>
        <w:t xml:space="preserve"> Magyarországnak jeles tündökléssel feltetszett új csillaga</w:t>
      </w:r>
      <w:r>
        <w:t xml:space="preserve"> (Nagyszombat 1751), amely </w:t>
      </w:r>
      <w:proofErr w:type="spellStart"/>
      <w:r>
        <w:t>Jankovich</w:t>
      </w:r>
      <w:proofErr w:type="spellEnd"/>
      <w:r>
        <w:t xml:space="preserve"> Gellért latin eredetije után (</w:t>
      </w:r>
      <w:proofErr w:type="spellStart"/>
      <w:r>
        <w:rPr>
          <w:i/>
          <w:iCs/>
        </w:rPr>
        <w:t>Novum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sidus</w:t>
      </w:r>
      <w:proofErr w:type="spellEnd"/>
      <w:r>
        <w:t xml:space="preserve"> (Új csillagzat)) a </w:t>
      </w:r>
      <w:proofErr w:type="spellStart"/>
      <w:r>
        <w:t>sasvári</w:t>
      </w:r>
      <w:proofErr w:type="spellEnd"/>
      <w:r>
        <w:t xml:space="preserve"> Mária-kép csodatételeit és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Puteus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aquarum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viventium</w:t>
      </w:r>
      <w:proofErr w:type="spellEnd"/>
      <w:r>
        <w:rPr>
          <w:i/>
          <w:iCs/>
        </w:rPr>
        <w:t>. Élő vizek kútja,</w:t>
      </w:r>
      <w:r>
        <w:t xml:space="preserve"> mely a </w:t>
      </w:r>
      <w:proofErr w:type="spellStart"/>
      <w:r>
        <w:t>máriavölg</w:t>
      </w:r>
      <w:r>
        <w:t>yi</w:t>
      </w:r>
      <w:proofErr w:type="spellEnd"/>
      <w:r>
        <w:t xml:space="preserve"> kegyhely csodáit (1753) tartalmazza.</w:t>
      </w:r>
    </w:p>
    <w:p w:rsidR="00000000" w:rsidRDefault="00362463">
      <w:pPr>
        <w:spacing w:after="0"/>
        <w:jc w:val="left"/>
      </w:pPr>
      <w:r>
        <w:t>A rövid kegyes történetekhez kapcsolt elmélkedés korai magyar nyelvű példáját Baranyi Pál adta a</w:t>
      </w:r>
      <w:r>
        <w:rPr>
          <w:i/>
          <w:iCs/>
        </w:rPr>
        <w:t xml:space="preserve"> Szentek lajstroma</w:t>
      </w:r>
      <w:r>
        <w:t xml:space="preserve"> című könyvével (Nagyszombat 1713). Az eredetit </w:t>
      </w:r>
      <w:proofErr w:type="spellStart"/>
      <w:r>
        <w:t>Jean-Etienne</w:t>
      </w:r>
      <w:proofErr w:type="spellEnd"/>
      <w:r>
        <w:t xml:space="preserve"> </w:t>
      </w:r>
      <w:proofErr w:type="spellStart"/>
      <w:r>
        <w:t>Grosez</w:t>
      </w:r>
      <w:proofErr w:type="spellEnd"/>
      <w:r>
        <w:t xml:space="preserve"> (1642–1718) francia jezsuita anyan</w:t>
      </w:r>
      <w:r>
        <w:t xml:space="preserve">yelvén írta; Baranyi a bécsi latin kiadásból fordított. A könyv az esztendő </w:t>
      </w:r>
      <w:bookmarkStart w:id="5" w:name="02-426"/>
      <w:bookmarkEnd w:id="5"/>
      <w:proofErr w:type="spellStart"/>
      <w:r>
        <w:rPr>
          <w:rStyle w:val="Oldalszm"/>
        </w:rPr>
        <w:t>426</w:t>
      </w:r>
      <w:r>
        <w:t>minden</w:t>
      </w:r>
      <w:proofErr w:type="spellEnd"/>
      <w:r>
        <w:t xml:space="preserve"> napjára valamely szent </w:t>
      </w:r>
      <w:proofErr w:type="spellStart"/>
      <w:r>
        <w:t>néhánysoros</w:t>
      </w:r>
      <w:proofErr w:type="spellEnd"/>
      <w:r>
        <w:t xml:space="preserve"> életét hozza s mindegyikhez egy-egy elmélkedést kapcsolt. Ebbe a típusba tartozik a Kolozsvárt 1762-ben kiadott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Landelinus</w:t>
      </w:r>
      <w:proofErr w:type="spellEnd"/>
      <w:r>
        <w:rPr>
          <w:i/>
          <w:iCs/>
        </w:rPr>
        <w:t xml:space="preserve"> </w:t>
      </w:r>
      <w:r>
        <w:rPr>
          <w:i/>
          <w:iCs/>
        </w:rPr>
        <w:t>ifjúnak szörnyű esete</w:t>
      </w:r>
      <w:r>
        <w:t xml:space="preserve"> is. A néhány lapos történet arról szól, hogy az előkelő származású </w:t>
      </w:r>
      <w:proofErr w:type="spellStart"/>
      <w:r>
        <w:t>Landelinus</w:t>
      </w:r>
      <w:proofErr w:type="spellEnd"/>
      <w:r>
        <w:t xml:space="preserve"> elzüllik, rablók közé kerül, de mikor egyik </w:t>
      </w:r>
      <w:r>
        <w:lastRenderedPageBreak/>
        <w:t>kedves társa meghal és a fiatalember őszintén megsiratja, megjelenik őrzőangyala és látomásban mutatja be neki a</w:t>
      </w:r>
      <w:r>
        <w:t xml:space="preserve"> bűnösök szörnyű bűnhődését; </w:t>
      </w:r>
      <w:proofErr w:type="spellStart"/>
      <w:r>
        <w:t>Landelinus</w:t>
      </w:r>
      <w:proofErr w:type="spellEnd"/>
      <w:r>
        <w:t xml:space="preserve"> erre megtér, vezekel, halála után pedig csodáiról lesz híres. A sovány történetet 11 fejezetre való elmélkedés követi az ártatlanság veszedelmeiről, majd egy toldalék</w:t>
      </w:r>
      <w:r>
        <w:rPr>
          <w:i/>
          <w:iCs/>
        </w:rPr>
        <w:t xml:space="preserve"> Az isteni félelemről és a bűn utálásáról üdvösség</w:t>
      </w:r>
      <w:r>
        <w:rPr>
          <w:i/>
          <w:iCs/>
        </w:rPr>
        <w:t>es és az ifjaknak igen hasznos intések</w:t>
      </w:r>
      <w:r>
        <w:t xml:space="preserve"> címmel.</w:t>
      </w:r>
    </w:p>
    <w:p w:rsidR="00000000" w:rsidRDefault="00362463">
      <w:pPr>
        <w:spacing w:after="0"/>
        <w:jc w:val="left"/>
      </w:pPr>
      <w:r>
        <w:t xml:space="preserve">A jezsuita elmélkedések alapjául szolgáló épületes történetek a legönállóbban </w:t>
      </w:r>
      <w:proofErr w:type="spellStart"/>
      <w:r>
        <w:t>Taxonyi</w:t>
      </w:r>
      <w:proofErr w:type="spellEnd"/>
      <w:r>
        <w:t xml:space="preserve"> János (1679–1746)</w:t>
      </w:r>
      <w:r>
        <w:rPr>
          <w:i/>
          <w:iCs/>
        </w:rPr>
        <w:t xml:space="preserve"> Tükör</w:t>
      </w:r>
      <w:r>
        <w:t xml:space="preserve"> néven ismert gyűjteményében jelentkeznek. A Sáros megyei kisnemesi családból származó jezsuita élet</w:t>
      </w:r>
      <w:r>
        <w:t xml:space="preserve">ének java részét magyar lakosságú mezővárosokban töltötte mint hitszónok és lelkipásztor. Leghosszasabban Győrben működött, ahol irodalmi munkásságával a helybeli Mária kongregációt szolgálta, műveivel pedig rendtársaitól a "Magyar </w:t>
      </w:r>
      <w:proofErr w:type="spellStart"/>
      <w:r>
        <w:t>Tullius</w:t>
      </w:r>
      <w:proofErr w:type="spellEnd"/>
      <w:r>
        <w:t>" megtisztelő jel</w:t>
      </w:r>
      <w:r>
        <w:t>zőt érdemelte ki. Itt fordította első könyvét</w:t>
      </w:r>
      <w:r>
        <w:rPr>
          <w:i/>
          <w:iCs/>
        </w:rPr>
        <w:t xml:space="preserve"> A purgatóriumbeli lelkeknek </w:t>
      </w:r>
      <w:proofErr w:type="spellStart"/>
      <w:r>
        <w:rPr>
          <w:i/>
          <w:iCs/>
        </w:rPr>
        <w:t>állapotjá</w:t>
      </w:r>
      <w:r>
        <w:t>t</w:t>
      </w:r>
      <w:proofErr w:type="spellEnd"/>
      <w:r>
        <w:t xml:space="preserve"> (Nagyszombat 1718) a spanyol Martin de </w:t>
      </w:r>
      <w:proofErr w:type="spellStart"/>
      <w:r>
        <w:t>Roa</w:t>
      </w:r>
      <w:proofErr w:type="spellEnd"/>
      <w:r>
        <w:t xml:space="preserve"> († 1637) latin eredetijéből. Ezt az elmélkedő munkát 80-nál több példa élénkíti; s hozzá van csatolva Nádasi János</w:t>
      </w:r>
      <w:r>
        <w:rPr>
          <w:i/>
          <w:iCs/>
        </w:rPr>
        <w:t xml:space="preserve"> Maria </w:t>
      </w:r>
      <w:proofErr w:type="spellStart"/>
      <w:r>
        <w:rPr>
          <w:i/>
          <w:iCs/>
        </w:rPr>
        <w:t>agonisa</w:t>
      </w:r>
      <w:r>
        <w:rPr>
          <w:i/>
          <w:iCs/>
        </w:rPr>
        <w:t>ntium</w:t>
      </w:r>
      <w:proofErr w:type="spellEnd"/>
      <w:r>
        <w:rPr>
          <w:i/>
          <w:iCs/>
        </w:rPr>
        <w:t xml:space="preserve"> mater</w:t>
      </w:r>
      <w:r>
        <w:t xml:space="preserve"> című példagyűjteményének 17. századi magyar változata is. Egy győri lakos költségén látott napvilágot </w:t>
      </w:r>
      <w:proofErr w:type="spellStart"/>
      <w:r>
        <w:t>Hevenesi</w:t>
      </w:r>
      <w:proofErr w:type="spellEnd"/>
      <w:r>
        <w:t xml:space="preserve"> böjti elmélkedéseinek magyar fordítása,</w:t>
      </w:r>
      <w:r>
        <w:rPr>
          <w:i/>
          <w:iCs/>
        </w:rPr>
        <w:t xml:space="preserve"> A negyvennapi böjtnek szentsége</w:t>
      </w:r>
      <w:r>
        <w:t xml:space="preserve"> (Nagyszombat 1739); a győri kongreganistáké</w:t>
      </w:r>
      <w:r>
        <w:t>n pedig egy keresztúti ájtatossága (</w:t>
      </w:r>
      <w:r>
        <w:rPr>
          <w:i/>
          <w:iCs/>
        </w:rPr>
        <w:t>A Kálvária hegynek szentsége,</w:t>
      </w:r>
      <w:r>
        <w:t xml:space="preserve"> Győr 1739). </w:t>
      </w:r>
      <w:proofErr w:type="spellStart"/>
      <w:r>
        <w:t>Taxonyi</w:t>
      </w:r>
      <w:proofErr w:type="spellEnd"/>
      <w:r>
        <w:t xml:space="preserve"> főművére</w:t>
      </w:r>
      <w:r>
        <w:rPr>
          <w:i/>
          <w:iCs/>
        </w:rPr>
        <w:t xml:space="preserve"> Az emberek erkölcseinek és az isten igazságának </w:t>
      </w:r>
      <w:proofErr w:type="spellStart"/>
      <w:r>
        <w:rPr>
          <w:i/>
          <w:iCs/>
        </w:rPr>
        <w:t>tükörei</w:t>
      </w:r>
      <w:r>
        <w:t>re</w:t>
      </w:r>
      <w:proofErr w:type="spellEnd"/>
      <w:r>
        <w:t xml:space="preserve"> (Győr 1740–1743) egy Győr megyei táblabíró adta a pénzt. A</w:t>
      </w:r>
      <w:r>
        <w:rPr>
          <w:i/>
          <w:iCs/>
        </w:rPr>
        <w:t xml:space="preserve"> Tükör</w:t>
      </w:r>
      <w:r>
        <w:t xml:space="preserve"> két könyvből, könyvenként három részbő</w:t>
      </w:r>
      <w:r>
        <w:t xml:space="preserve">l áll; egy-egy rész 12 történetet foglal magában, s mindegyik történethez három elmélkedés, "tanulság" tartozik. </w:t>
      </w:r>
      <w:proofErr w:type="spellStart"/>
      <w:r>
        <w:t>Taxonyi</w:t>
      </w:r>
      <w:proofErr w:type="spellEnd"/>
      <w:r>
        <w:t xml:space="preserve"> világiak olvasmányául adta ki szabályos szerkezetbe foglalt anekdotáit, amelyekben – szavai szerint – "</w:t>
      </w:r>
      <w:proofErr w:type="spellStart"/>
      <w:r>
        <w:t>kiki</w:t>
      </w:r>
      <w:proofErr w:type="spellEnd"/>
      <w:r>
        <w:t xml:space="preserve"> az ő lelkiismeretének mind </w:t>
      </w:r>
      <w:r>
        <w:t xml:space="preserve">szépségét, mind rútságát", mint tükörből láthatja meg. Elmélkedéseiben lehetőleg az egész erkölcstan tárgyalására törekedett, de megmaradt a minden </w:t>
      </w:r>
      <w:proofErr w:type="spellStart"/>
      <w:r>
        <w:t>hivő</w:t>
      </w:r>
      <w:proofErr w:type="spellEnd"/>
      <w:r>
        <w:t xml:space="preserve"> számára kötelező előírások körében. Történeteit javarészt egyházi szónokok számára kiadott, részben nál</w:t>
      </w:r>
      <w:r>
        <w:t>unk is megjelent példagyűjteményekből önállóan válogatta össze, s felhasználta Bonfinit és a győri rendház évkönyvét is. A</w:t>
      </w:r>
      <w:r>
        <w:rPr>
          <w:i/>
          <w:iCs/>
        </w:rPr>
        <w:t xml:space="preserve"> Tükörben</w:t>
      </w:r>
      <w:r>
        <w:t xml:space="preserve"> a katolikus prédikáció példa-anyaga laikusok magyar olvasmányává, </w:t>
      </w:r>
      <w:proofErr w:type="spellStart"/>
      <w:r>
        <w:t>újabbkori</w:t>
      </w:r>
      <w:proofErr w:type="spellEnd"/>
      <w:r>
        <w:t xml:space="preserve"> szépprózánk egyik fejlesztő tényezőjévé vált. </w:t>
      </w:r>
      <w:proofErr w:type="spellStart"/>
      <w:r>
        <w:t>Ta</w:t>
      </w:r>
      <w:r>
        <w:t>xonyi</w:t>
      </w:r>
      <w:proofErr w:type="spellEnd"/>
      <w:r>
        <w:t xml:space="preserve"> egyenletes, magyaros stílusa nagymértékben hozzájárult, hogy munkája a 19. század elejéig kedvelt olvasmány maradt, s újabb kiadásokban is megjelent.</w:t>
      </w:r>
    </w:p>
    <w:p w:rsidR="00000000" w:rsidRDefault="00362463">
      <w:pPr>
        <w:pStyle w:val="5"/>
      </w:pPr>
      <w:r>
        <w:t>Az egyházi szónoklat</w:t>
      </w:r>
    </w:p>
    <w:p w:rsidR="00000000" w:rsidRDefault="00362463">
      <w:pPr>
        <w:spacing w:after="0"/>
        <w:jc w:val="left"/>
      </w:pPr>
      <w:r>
        <w:t>Az ünnepi prédikáció, az egyházi beszéd a barokk rendi pompa irányában fejlődöt</w:t>
      </w:r>
      <w:r>
        <w:t>t. Az egyház, a köz- és magánélet jelentős eseményei elképzelhetetlenek voltak az alkalom fényét emelő vallásos szónoklat nélkül. A 18. század folyamán beláthatatlan tömegben jelentek meg az ünnepi prédikációk, a gazdag családok kézről kézre adták a híress</w:t>
      </w:r>
      <w:r>
        <w:t>é vált szónokokat.</w:t>
      </w:r>
    </w:p>
    <w:p w:rsidR="00000000" w:rsidRDefault="00362463">
      <w:pPr>
        <w:spacing w:after="0"/>
        <w:jc w:val="left"/>
      </w:pPr>
      <w:bookmarkStart w:id="6" w:name="02-427"/>
      <w:bookmarkEnd w:id="6"/>
      <w:proofErr w:type="spellStart"/>
      <w:r>
        <w:rPr>
          <w:rStyle w:val="Oldalszm"/>
        </w:rPr>
        <w:t>427</w:t>
      </w:r>
      <w:r>
        <w:t>Az</w:t>
      </w:r>
      <w:proofErr w:type="spellEnd"/>
      <w:r>
        <w:t xml:space="preserve"> ékesszóló papok beszédei visszhangoztak a katolikus rendi nacionalizmus jelszavaitól. A jezsuita </w:t>
      </w:r>
      <w:proofErr w:type="spellStart"/>
      <w:r>
        <w:t>Landovics</w:t>
      </w:r>
      <w:proofErr w:type="spellEnd"/>
      <w:r>
        <w:t xml:space="preserve"> István (1635–1690) nagy pátoszú, jó szónoki készséget eláruló beszédeinek előszavában büszkén jelentette ki, hog</w:t>
      </w:r>
      <w:r>
        <w:t>y a magyar nemzet sem hazája szűk voltáért nem bánkódik, sem azon nem búsul, hogy nyelve másokéval nem rokon, mert a betelepedett idegenek hamarosan elmagyarosodnak (</w:t>
      </w:r>
      <w:proofErr w:type="spellStart"/>
      <w:r>
        <w:rPr>
          <w:i/>
          <w:iCs/>
        </w:rPr>
        <w:t>Novus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succursus</w:t>
      </w:r>
      <w:proofErr w:type="spellEnd"/>
      <w:r>
        <w:rPr>
          <w:i/>
          <w:iCs/>
        </w:rPr>
        <w:t>, azaz új segítség,</w:t>
      </w:r>
      <w:r>
        <w:t xml:space="preserve"> Nagyszombat 1689). Az ugyancsak jezsuita Csete István (</w:t>
      </w:r>
      <w:r>
        <w:t>1648–1718) egy kötetre való prédikációt írt a magyar szentekről (</w:t>
      </w:r>
      <w:proofErr w:type="spellStart"/>
      <w:r>
        <w:rPr>
          <w:i/>
          <w:iCs/>
        </w:rPr>
        <w:t>Panegyrici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sanctorum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patronorum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regni</w:t>
      </w:r>
      <w:proofErr w:type="spellEnd"/>
      <w:r>
        <w:rPr>
          <w:i/>
          <w:iCs/>
        </w:rPr>
        <w:t xml:space="preserve"> Hungariae</w:t>
      </w:r>
      <w:r>
        <w:t xml:space="preserve"> (Magyarország védőszentjeinek dicsérete), Kassa 1754), hogy honfitársait "ős eleink dicséretes és szent nyomdokinak" követésére buzdítsa.</w:t>
      </w:r>
    </w:p>
    <w:p w:rsidR="00000000" w:rsidRDefault="00362463">
      <w:pPr>
        <w:spacing w:after="0"/>
        <w:jc w:val="left"/>
      </w:pPr>
      <w:r>
        <w:t>A szó</w:t>
      </w:r>
      <w:r>
        <w:t>nokok hangsúlyozták ugyan az értelmi meggyőzés fontosságát, de inkább érzelmi hatáskeltésre törekedtek, mert azt gondolták, hogy korukban, a "művelt században" több bűnt követnek el az emberek az érzelmek romlottsága, mint a tudatlanság miatt (Csete István</w:t>
      </w:r>
      <w:r>
        <w:t>: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Sacri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sermones</w:t>
      </w:r>
      <w:proofErr w:type="spellEnd"/>
      <w:r>
        <w:t xml:space="preserve"> (Szentbeszédek), Kolozsvár 1750). Az uralkodó típus emiatt a moralizáló beszéd lett, melynek hatékonnyá tételére általánosan elfogadott és széltében használt irodalmi eszközöket alkalmaztak. Baranyi Pál, aki imádságos könyve mellett jeles </w:t>
      </w:r>
      <w:r>
        <w:t xml:space="preserve">szónoklataival is nevet szerzett magának, úgy nyilatkozott, hogy "a külső és világi históriák, fabulák és apológiák nemcsak díszére, hanem gyakorta nagy világosítására is szolgálnak az </w:t>
      </w:r>
      <w:r>
        <w:lastRenderedPageBreak/>
        <w:t>igazságnak, amint mind a próféták, s mind az Ezópus fabuláiból kitetszi</w:t>
      </w:r>
      <w:r>
        <w:t>k… Erre nézve a szentírás is az igazságnak világosabb kinyilatkoztatására a fabulákról emlékezik…"</w:t>
      </w:r>
      <w:r>
        <w:rPr>
          <w:i/>
          <w:iCs/>
        </w:rPr>
        <w:t xml:space="preserve"> (</w:t>
      </w:r>
      <w:proofErr w:type="spellStart"/>
      <w:r>
        <w:rPr>
          <w:i/>
          <w:iCs/>
        </w:rPr>
        <w:t>Imago</w:t>
      </w:r>
      <w:proofErr w:type="spellEnd"/>
      <w:r>
        <w:rPr>
          <w:i/>
          <w:iCs/>
        </w:rPr>
        <w:t xml:space="preserve"> vitae et </w:t>
      </w:r>
      <w:proofErr w:type="spellStart"/>
      <w:r>
        <w:rPr>
          <w:i/>
          <w:iCs/>
        </w:rPr>
        <w:t>mortis</w:t>
      </w:r>
      <w:proofErr w:type="spellEnd"/>
      <w:r>
        <w:t xml:space="preserve"> (Az élet és a halál képmása), Nagyszombat 1712). Minél műveltebb volt a hallgatóság, annál bővebben ontotta a szónok a képeket, hasonl</w:t>
      </w:r>
      <w:r>
        <w:t>atokat, annál bőkezűbben szórta a tudós irodalom mitológiai fráziskincsét.</w:t>
      </w:r>
    </w:p>
    <w:p w:rsidR="00000000" w:rsidRDefault="00362463">
      <w:pPr>
        <w:spacing w:after="0"/>
        <w:jc w:val="left"/>
      </w:pPr>
      <w:r>
        <w:t xml:space="preserve">A jezsuita-tanítvány </w:t>
      </w:r>
      <w:proofErr w:type="spellStart"/>
      <w:r>
        <w:t>Padányi</w:t>
      </w:r>
      <w:proofErr w:type="spellEnd"/>
      <w:r>
        <w:t xml:space="preserve"> Bíró Márton (1693–1762) a metaforák egész rendszerét dolgozta ki beszédében. Mikor a veszprémi káptalan képviseletében részt vett az 1741-i országgyűlés</w:t>
      </w:r>
      <w:r>
        <w:t xml:space="preserve">en, Mária Terézia koronázására négyemeletes allegorikus házat épített fel: "Mely háznak első </w:t>
      </w:r>
      <w:proofErr w:type="spellStart"/>
      <w:r>
        <w:t>szegeletköve</w:t>
      </w:r>
      <w:proofErr w:type="spellEnd"/>
      <w:r>
        <w:t>, erős és megmozdíthatatlan fundamentuma Felségednek [Mária Teréziának] szentsége; eleven kövei pedig az egész magyar nemzetnek egyenlő hívséggel és bu</w:t>
      </w:r>
      <w:r>
        <w:t xml:space="preserve">zgósággal Felséged szeretetire gerjedező szívei." Az első emelet a királynő iránti "hív állhatatosság", a második a "magyar nemzetnek régi őseitől </w:t>
      </w:r>
      <w:proofErr w:type="spellStart"/>
      <w:r>
        <w:t>örökösült</w:t>
      </w:r>
      <w:proofErr w:type="spellEnd"/>
      <w:r>
        <w:t xml:space="preserve"> nemesi szabadsága", a harmadik a koronázás fölötti öröm, a negyedik a békés, dicsőséges uralkodás; </w:t>
      </w:r>
      <w:r>
        <w:t>a padlásra nyolc lépcső, a nyolc boldogság vezet (</w:t>
      </w:r>
      <w:r>
        <w:rPr>
          <w:i/>
          <w:iCs/>
        </w:rPr>
        <w:t xml:space="preserve">Fragmentum </w:t>
      </w:r>
      <w:proofErr w:type="spellStart"/>
      <w:r>
        <w:rPr>
          <w:i/>
          <w:iCs/>
        </w:rPr>
        <w:t>regnorum</w:t>
      </w:r>
      <w:proofErr w:type="spellEnd"/>
      <w:r>
        <w:t xml:space="preserve"> (Országoknak töredéke), Pozsony 1741). Bíró Márton egyik beszédében a világot nagy vadászterületnek mutatta be, ahol Krisztus a lelkek tőrbeejtésén fáradozó fővadász; Máriáról úgy prédik</w:t>
      </w:r>
      <w:r>
        <w:t>ált, mint "minden isteni ajándékokkal és kegyelmekkel megrakott arany ház"</w:t>
      </w:r>
      <w:proofErr w:type="spellStart"/>
      <w:r>
        <w:t>-ról</w:t>
      </w:r>
      <w:proofErr w:type="spellEnd"/>
      <w:r>
        <w:t xml:space="preserve">, melynek az adott alkalommal csak a második szoba második ablakán mer betekinteni; egy főrangú hölgyet mint "igen szerelmes </w:t>
      </w:r>
      <w:proofErr w:type="spellStart"/>
      <w:r>
        <w:t>nyőstényszarvast</w:t>
      </w:r>
      <w:proofErr w:type="spellEnd"/>
      <w:r>
        <w:t>" búcsúztatott; egy urat a récéhez ha</w:t>
      </w:r>
      <w:r>
        <w:t>sonlított, mert mindketten a mélységeket vizsgálják, nem úgy, mint a szarvas és a galamb.</w:t>
      </w:r>
    </w:p>
    <w:p w:rsidR="00000000" w:rsidRDefault="00362463">
      <w:pPr>
        <w:spacing w:after="0"/>
        <w:jc w:val="left"/>
      </w:pPr>
      <w:bookmarkStart w:id="7" w:name="02-428"/>
      <w:bookmarkEnd w:id="7"/>
      <w:proofErr w:type="spellStart"/>
      <w:r>
        <w:rPr>
          <w:rStyle w:val="Oldalszm"/>
        </w:rPr>
        <w:t>428</w:t>
      </w:r>
      <w:r>
        <w:t>Az</w:t>
      </w:r>
      <w:proofErr w:type="spellEnd"/>
      <w:r>
        <w:t xml:space="preserve"> egyházi szónokok a gyönyörködtető hatás elérésére nyelvileg igen gondosan dolgozták ki beszédeiket. Leggyakrabban alkalmazott eszközük a </w:t>
      </w:r>
      <w:proofErr w:type="spellStart"/>
      <w:r>
        <w:t>rokonértelm</w:t>
      </w:r>
      <w:r>
        <w:t>ű</w:t>
      </w:r>
      <w:proofErr w:type="spellEnd"/>
      <w:r>
        <w:t xml:space="preserve"> szavak, a párhuzamos szerkezetek halmozása volt, mellyel pompát, csillogást, szónoki bőséget értek el. Idézetek sorát hozták ugyanazon tétel bizonyítására, egy-egy szót jelzők sorozatával díszítettek. Felsorolásaikat szépen hangzó, </w:t>
      </w:r>
      <w:proofErr w:type="spellStart"/>
      <w:r>
        <w:t>numerosus</w:t>
      </w:r>
      <w:proofErr w:type="spellEnd"/>
      <w:r>
        <w:t xml:space="preserve"> mondatokba s</w:t>
      </w:r>
      <w:r>
        <w:t>zerkesztették, az előadást szabályosan visszatérő retorikus kérdésekkel, felkiáltásokkal tették ritmikussá. Különösen elismerték a jezsuita Szabó István (1685–1753) ebbeli kiválóságát (</w:t>
      </w:r>
      <w:r>
        <w:rPr>
          <w:i/>
          <w:iCs/>
        </w:rPr>
        <w:t>Prédikációk,</w:t>
      </w:r>
      <w:r>
        <w:t xml:space="preserve"> Sopron 1743;</w:t>
      </w:r>
      <w:r>
        <w:rPr>
          <w:i/>
          <w:iCs/>
        </w:rPr>
        <w:t xml:space="preserve"> Három esztendőre való vasárnapi prédikációk,</w:t>
      </w:r>
      <w:r>
        <w:t xml:space="preserve"> </w:t>
      </w:r>
      <w:r>
        <w:t>Nagyszombat 1746).</w:t>
      </w:r>
    </w:p>
    <w:p w:rsidR="00000000" w:rsidRDefault="00362463">
      <w:pPr>
        <w:spacing w:after="0"/>
        <w:jc w:val="left"/>
      </w:pPr>
      <w:r>
        <w:t>A barokk prédikáció érett stíluselemei megtalálhatók a református szónokoknál is, akik számára elsősorban előkelő személyek temetései szolgáltattak alkalmat a jezsuitákéhoz hasonló pompázó retorika megcsillogtatására. A leghíresebb barok</w:t>
      </w:r>
      <w:r>
        <w:t xml:space="preserve">k református szónok, </w:t>
      </w:r>
      <w:proofErr w:type="spellStart"/>
      <w:r>
        <w:t>Verestói</w:t>
      </w:r>
      <w:proofErr w:type="spellEnd"/>
      <w:r>
        <w:t xml:space="preserve"> György (1698–1765) kolozsvári tanár, utóbb erdélyi szuperintendens gondolati világának Descartes, Leibniz és Christian Wolff a fényt adó napjai, a nemesi hiúságot azonban éppúgy legyezgette, mint katolikus kortársai, s nem mar</w:t>
      </w:r>
      <w:r>
        <w:t xml:space="preserve">adt el mögöttük a metaforák alkalmazásában sem. Egyik halotti beszédében (1730), melyet év elején mondott, amikor szokás szerint szolgát szerződtettek az urak, ő minden ember számára fogadott egyet, hogy minden órában a múlandóságra emlékeztessen; a neve: </w:t>
      </w:r>
      <w:r>
        <w:t>"keserű és senkinek nem kedvező Halál", akinek életrajzával (született a paradicsomban), lakóhelyének leírásával sem maradt adós.</w:t>
      </w:r>
    </w:p>
    <w:p w:rsidR="00000000" w:rsidRDefault="00362463">
      <w:pPr>
        <w:spacing w:after="0"/>
        <w:jc w:val="left"/>
      </w:pPr>
      <w:r>
        <w:t>A nemesi közönségnek szánt ünnepi szónoklatok mellett nagy virágzásnak örvendett ezekben az évtizedekben a szélesebb néptö</w:t>
      </w:r>
      <w:r>
        <w:t>megek számára írt templomi prédikáció-irodalom is. Ennek termékei azonban már e periódus népies irodalmának a kereteibe tartoznak.</w:t>
      </w:r>
    </w:p>
    <w:p w:rsidR="00000000" w:rsidRDefault="00362463">
      <w:pPr>
        <w:pStyle w:val="5"/>
      </w:pPr>
      <w:r>
        <w:t>A katolikus egyházi énekköltés virágzása</w:t>
      </w:r>
    </w:p>
    <w:p w:rsidR="00000000" w:rsidRDefault="00362463">
      <w:pPr>
        <w:spacing w:after="0"/>
        <w:jc w:val="left"/>
      </w:pPr>
      <w:r>
        <w:t xml:space="preserve">A katolikus egyházi ének fejlődése – miként arra már korábban rámutattunk – az első </w:t>
      </w:r>
      <w:r>
        <w:t>nagy gyűjtemény, a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Cantus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catholici</w:t>
      </w:r>
      <w:proofErr w:type="spellEnd"/>
      <w:r>
        <w:t xml:space="preserve"> (Katolikus énekek), (1651) megjelenése után két ágra szakadt: egy népszerű, a folklórral is érintkező szárnyra és egy a műveltebb egyházi s nemesi körök ízléséhez igazodó egyházi műköltészetre. Az előbbi típusba tartozó </w:t>
      </w:r>
      <w:r>
        <w:t>énekek túlnyomó része, főként Kájoni énekeskönyvének anyaga – mint láttuk – az előző periódus alkotása; az utóbbinak a fejlődése azonban csak a századforduló körül érte el tetőpontját, s termékeit elsősorban az újabb "</w:t>
      </w:r>
      <w:proofErr w:type="spellStart"/>
      <w:r>
        <w:t>Cantus</w:t>
      </w:r>
      <w:proofErr w:type="spellEnd"/>
      <w:r>
        <w:t xml:space="preserve"> </w:t>
      </w:r>
      <w:proofErr w:type="spellStart"/>
      <w:r>
        <w:t>catholici</w:t>
      </w:r>
      <w:proofErr w:type="spellEnd"/>
      <w:r>
        <w:t>" kötetek őrizték meg.</w:t>
      </w:r>
      <w:r>
        <w:t xml:space="preserve"> A kassai jezsuitáknak Szegedi Ferenc Lénárt püspök költségén megjelent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Cantus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catholici</w:t>
      </w:r>
      <w:r>
        <w:t>ja</w:t>
      </w:r>
      <w:proofErr w:type="spellEnd"/>
      <w:r>
        <w:t xml:space="preserve"> (1674) mintegy 550, köztük kb. 420 magyar – jórészt az 1651-es kiadástól független – éneket foglal magában. Egy évre rá adták ki Nagyszombatban – a kassai felhasznál</w:t>
      </w:r>
      <w:r>
        <w:t>ásával – az első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Cantus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catholici</w:t>
      </w:r>
      <w:proofErr w:type="spellEnd"/>
      <w:r>
        <w:t xml:space="preserve"> új, bővített változatát </w:t>
      </w:r>
      <w:proofErr w:type="spellStart"/>
      <w:r>
        <w:lastRenderedPageBreak/>
        <w:t>Szelepcsényi</w:t>
      </w:r>
      <w:proofErr w:type="spellEnd"/>
      <w:r>
        <w:t xml:space="preserve"> György esztergomi érseknek ajánlva, s ez a gyűjtemény 1703-ban és 1738-ban (</w:t>
      </w:r>
      <w:proofErr w:type="spellStart"/>
      <w:r>
        <w:rPr>
          <w:i/>
          <w:iCs/>
        </w:rPr>
        <w:t>Cantus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catholici</w:t>
      </w:r>
      <w:proofErr w:type="spellEnd"/>
      <w:r>
        <w:rPr>
          <w:i/>
          <w:iCs/>
        </w:rPr>
        <w:t xml:space="preserve"> ex </w:t>
      </w:r>
      <w:proofErr w:type="spellStart"/>
      <w:r>
        <w:rPr>
          <w:i/>
          <w:iCs/>
        </w:rPr>
        <w:t>editione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Szelepcsenyiana</w:t>
      </w:r>
      <w:proofErr w:type="spellEnd"/>
      <w:r>
        <w:t xml:space="preserve"> (</w:t>
      </w:r>
      <w:proofErr w:type="spellStart"/>
      <w:r>
        <w:t>Szelepcsényi-kiadású</w:t>
      </w:r>
      <w:proofErr w:type="spellEnd"/>
      <w:r>
        <w:t xml:space="preserve"> katolikus énekek)) újból megjelent. Hoztak</w:t>
      </w:r>
      <w:r>
        <w:t xml:space="preserve"> énekszövegeket az imádságoskönyvek is, például Baranyi Pál említett </w:t>
      </w:r>
      <w:bookmarkStart w:id="8" w:name="02-429"/>
      <w:bookmarkEnd w:id="8"/>
      <w:r>
        <w:rPr>
          <w:rStyle w:val="Oldalszm"/>
        </w:rPr>
        <w:t>429</w:t>
      </w:r>
      <w:r>
        <w:rPr>
          <w:i/>
          <w:iCs/>
        </w:rPr>
        <w:t xml:space="preserve"> Lelki paradicsom</w:t>
      </w:r>
      <w:r>
        <w:t xml:space="preserve">a, részben régebbieket, részben újakat; s akadnak kéziratos énekeskönyvek is, mint a közelebbről ismeretlen </w:t>
      </w:r>
      <w:proofErr w:type="spellStart"/>
      <w:r>
        <w:t>Szoszna</w:t>
      </w:r>
      <w:proofErr w:type="spellEnd"/>
      <w:r>
        <w:t xml:space="preserve"> Demeter György pannonhalmi bencés szerz</w:t>
      </w:r>
      <w:r>
        <w:t>etesnek az 1703. évi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Cantus</w:t>
      </w:r>
      <w:r>
        <w:t>-kiadás</w:t>
      </w:r>
      <w:proofErr w:type="spellEnd"/>
      <w:r>
        <w:t xml:space="preserve"> egyik példányához hozzákötött, több mint négyszáz éneket tartalmazó gyűjteménye.</w:t>
      </w:r>
    </w:p>
    <w:p w:rsidR="00000000" w:rsidRDefault="00362463">
      <w:pPr>
        <w:spacing w:after="0"/>
        <w:jc w:val="left"/>
      </w:pPr>
      <w:r>
        <w:t>A felsorolt kiadványok új énekeiben a katolikus rendiség vallásossága szólalt meg: Mária "országunk istápja", "magyarok régi szent asszonya"</w:t>
      </w:r>
      <w:r>
        <w:t xml:space="preserve">, "országunk tornya", tőle remélik a szerzők, "hogy elnyerhessük régi sorsunkat". A Regnum Marianum eszméjében megformálódott katolikus barokk hazafiság a </w:t>
      </w:r>
      <w:proofErr w:type="spellStart"/>
      <w:r>
        <w:t>Szoszna</w:t>
      </w:r>
      <w:proofErr w:type="spellEnd"/>
      <w:r>
        <w:t xml:space="preserve"> versgyűjteményében megőrződött darabokban fejeződött ki a legpregnánsabban. Az egyik ének író</w:t>
      </w:r>
      <w:r>
        <w:t xml:space="preserve">ja Máriától, "az magyar nemzetnek régi </w:t>
      </w:r>
      <w:proofErr w:type="spellStart"/>
      <w:r>
        <w:t>Patrónájá</w:t>
      </w:r>
      <w:proofErr w:type="spellEnd"/>
      <w:r>
        <w:t>"</w:t>
      </w:r>
      <w:proofErr w:type="spellStart"/>
      <w:r>
        <w:t>-tól</w:t>
      </w:r>
      <w:proofErr w:type="spellEnd"/>
      <w:r>
        <w:t xml:space="preserve"> kér segítséget Luther és Kálvin eretnekségének követői ellen; az országot ért rengeteg csapás szerinte "Az hitben válogatásnak, szabadságra </w:t>
      </w:r>
      <w:proofErr w:type="spellStart"/>
      <w:r>
        <w:t>lázodásnak</w:t>
      </w:r>
      <w:proofErr w:type="spellEnd"/>
      <w:r>
        <w:t>" a következménye. Ebből a körből nőtt ki és vált né</w:t>
      </w:r>
      <w:r>
        <w:t>pszerűvé a</w:t>
      </w:r>
      <w:r>
        <w:rPr>
          <w:i/>
          <w:iCs/>
        </w:rPr>
        <w:t xml:space="preserve"> Boldogasszony Anyánk</w:t>
      </w:r>
      <w:r>
        <w:t xml:space="preserve"> kezdetű népének, a 18. század népies hazafias költészetének ez a szép, katolikus szellemű darabja.</w:t>
      </w:r>
    </w:p>
    <w:p w:rsidR="00000000" w:rsidRDefault="00362463">
      <w:pPr>
        <w:spacing w:after="0"/>
        <w:jc w:val="left"/>
      </w:pPr>
      <w:r>
        <w:t>A moralizáló elemek – különösen a barokk irodalom állandó témája, a szerencse – szintén megfelelő képviseletet kaptak az egyh</w:t>
      </w:r>
      <w:r>
        <w:t>ázi énekben, mégpedig antik reminiszcenciák kíséretében. Egy ének kifejezetten a "friss ifjakat", "nemes úrfiakat" figyelmezteti a múlandóságra: "véletlen jön reátok a sor, Ez nap lehet a testetek por." A tudós költészet kelléktárából kerülnek a keresztény</w:t>
      </w:r>
      <w:r>
        <w:t xml:space="preserve"> pokolba </w:t>
      </w:r>
      <w:proofErr w:type="spellStart"/>
      <w:r>
        <w:t>Tantalus</w:t>
      </w:r>
      <w:proofErr w:type="spellEnd"/>
      <w:r>
        <w:t xml:space="preserve">, </w:t>
      </w:r>
      <w:proofErr w:type="spellStart"/>
      <w:r>
        <w:t>Sisyphus</w:t>
      </w:r>
      <w:proofErr w:type="spellEnd"/>
      <w:r>
        <w:t xml:space="preserve">, az </w:t>
      </w:r>
      <w:proofErr w:type="spellStart"/>
      <w:r>
        <w:t>Aetna</w:t>
      </w:r>
      <w:proofErr w:type="spellEnd"/>
      <w:r>
        <w:t xml:space="preserve"> tüze; a múlandóságról írott énekbe a "gazdag lakodalmú" </w:t>
      </w:r>
      <w:proofErr w:type="spellStart"/>
      <w:r>
        <w:t>Epulo</w:t>
      </w:r>
      <w:proofErr w:type="spellEnd"/>
      <w:r>
        <w:t>, a "széles birodalmú" Titus király.</w:t>
      </w:r>
    </w:p>
    <w:p w:rsidR="00000000" w:rsidRDefault="00362463">
      <w:pPr>
        <w:spacing w:after="0"/>
        <w:jc w:val="left"/>
      </w:pPr>
      <w:r>
        <w:t>Más versekben a barokk vallásos erotikája jelenik meg. Az egyik verselő az "édes gyönyörű szép Jézus"</w:t>
      </w:r>
      <w:proofErr w:type="spellStart"/>
      <w:r>
        <w:t>-hoz</w:t>
      </w:r>
      <w:proofErr w:type="spellEnd"/>
      <w:r>
        <w:t xml:space="preserve"> fordul, aki sz</w:t>
      </w:r>
      <w:r>
        <w:t>erelmesen meg akarja ölelni a bűnös lelkét, egy másik az "ékes" Máriához beszél, kinek "emlőit Jézus szopta", s azt reméli, hogy isten anyja ezeket mutatva talál majd meghallgatást fiánál, mikor tisztelője kérését tolmácsolja. A szent szépségek világával s</w:t>
      </w:r>
      <w:r>
        <w:t xml:space="preserve">zembeállították a szenvedésekét: az énekszerzők tudják, hogy Krisztus sebeinek száma 5440 volt, a töviskorona egymagában 72-őt ejtett, egész teste "A lába </w:t>
      </w:r>
      <w:proofErr w:type="spellStart"/>
      <w:r>
        <w:t>talpátul</w:t>
      </w:r>
      <w:proofErr w:type="spellEnd"/>
      <w:r>
        <w:t xml:space="preserve"> fogva… Tetejéig seb </w:t>
      </w:r>
      <w:proofErr w:type="spellStart"/>
      <w:r>
        <w:t>vala</w:t>
      </w:r>
      <w:proofErr w:type="spellEnd"/>
      <w:r>
        <w:t>." A pokol kínjait a bibliai gazdag maga mondja el az egyik énekben:</w:t>
      </w:r>
      <w:r>
        <w:t xml:space="preserve"> áspiskígyók és skorpiók szopogatják ujjait, nagy viperák rágják ajkait, száját parázzsal töltik meg, pöröllyel zúzzák szét lábszárait, kutyák tépik inait.</w:t>
      </w:r>
    </w:p>
    <w:p w:rsidR="00000000" w:rsidRDefault="00362463">
      <w:pPr>
        <w:spacing w:after="0"/>
        <w:jc w:val="left"/>
      </w:pPr>
      <w:r>
        <w:t>A különböző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Cantus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catholici</w:t>
      </w:r>
      <w:r>
        <w:t>k</w:t>
      </w:r>
      <w:proofErr w:type="spellEnd"/>
      <w:r>
        <w:t xml:space="preserve"> népes családjától jórészt független, egyéni vállalkozás terméke </w:t>
      </w:r>
      <w:proofErr w:type="spellStart"/>
      <w:r>
        <w:t>Náray</w:t>
      </w:r>
      <w:proofErr w:type="spellEnd"/>
      <w:r>
        <w:t xml:space="preserve"> </w:t>
      </w:r>
      <w:r>
        <w:t>György esztergomi kanonok (1645–1699)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Lyra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coelestis</w:t>
      </w:r>
      <w:r>
        <w:t>e</w:t>
      </w:r>
      <w:proofErr w:type="spellEnd"/>
      <w:r>
        <w:t xml:space="preserve"> (Égi </w:t>
      </w:r>
      <w:proofErr w:type="spellStart"/>
      <w:r>
        <w:t>Lyra</w:t>
      </w:r>
      <w:proofErr w:type="spellEnd"/>
      <w:r>
        <w:t xml:space="preserve">), (Nagyszombat 1695), amely máshonnan átvett darabok mellett mintegy száz új éneket tartalmaz. </w:t>
      </w:r>
      <w:proofErr w:type="spellStart"/>
      <w:r>
        <w:t>Náray</w:t>
      </w:r>
      <w:proofErr w:type="spellEnd"/>
      <w:r>
        <w:t xml:space="preserve"> nagy kedvelője a barokk allegorizálásnak. A zene – az összhangzat tudománya – az ellentétek</w:t>
      </w:r>
      <w:r>
        <w:t xml:space="preserve">ben is egy cél felé törekvő dolgoknak, az égnek és földnek a harmóniáját juttatta eszébe. Könyvének a címe is titkos értelmű: a </w:t>
      </w:r>
      <w:proofErr w:type="spellStart"/>
      <w:r>
        <w:t>Lyra</w:t>
      </w:r>
      <w:proofErr w:type="spellEnd"/>
      <w:r>
        <w:t xml:space="preserve"> (Lant) csillagkép éppen tíz csillagból áll, ahány társországa van Magyarországnak; az égbolton a Nyilasra néz, amelynek jeg</w:t>
      </w:r>
      <w:r>
        <w:t xml:space="preserve">yében áll az ország; minthogy pedig a Lant az uralkodó csillagképek közé tartozik, azt szeretné, hogy az ő </w:t>
      </w:r>
      <w:proofErr w:type="spellStart"/>
      <w:r>
        <w:t>Lyrájának</w:t>
      </w:r>
      <w:proofErr w:type="spellEnd"/>
      <w:r>
        <w:t xml:space="preserve"> énekei is ellenállhatatlanul ragadnák a lelkeket a földről az ég felé. Versei egy részével a kor misztikáját közvetítette; különösen szép l</w:t>
      </w:r>
      <w:r>
        <w:t>itániaszerű szöveget írt a Jézus-szerelemről.</w:t>
      </w:r>
    </w:p>
    <w:p w:rsidR="00000000" w:rsidRDefault="00362463">
      <w:pPr>
        <w:jc w:val="center"/>
      </w:pPr>
      <w:r>
        <w:t>*</w:t>
      </w:r>
    </w:p>
    <w:p w:rsidR="00000000" w:rsidRDefault="00362463">
      <w:pPr>
        <w:spacing w:after="0"/>
        <w:jc w:val="left"/>
      </w:pPr>
      <w:bookmarkStart w:id="9" w:name="02-430"/>
      <w:bookmarkEnd w:id="9"/>
      <w:r>
        <w:rPr>
          <w:rStyle w:val="Oldalszm"/>
        </w:rPr>
        <w:t>430</w:t>
      </w:r>
      <w:r>
        <w:t>A 18. század első felében az egyházi irodalom hagyományos műfajai a pompázatos barokk stílus köntösében fejlődésük csúcspontját érték el. A hitbuzgalom soha nem látott mértékben terjeszkedett k</w:t>
      </w:r>
      <w:r>
        <w:t>i, áthatotta a köz- és magánélet minden részletét, az ájtatosság formái és a divatba jött könyvek között nem egy a 20. századig élt a katolikusok körében. A vallásosság romantikus és szentimentális vonásai értékes elemekkel gazdagították az irodalom forma-</w:t>
      </w:r>
      <w:r>
        <w:t xml:space="preserve"> és érzésvilágát, az egyházi barokk retorika elemei a rendi–nemzeti frazeológiára hatottak. Ezekkel az eredményekkel lezárult az a fejlődés, amelyben a vallásos, aszketikus nevelés igénye az irodalmat még a művészi eszközök tökéletesítésére ösztönözte; az </w:t>
      </w:r>
      <w:r>
        <w:t>egyházi műfajok további alakulása már kívül esik az irodalomtörténet érdeklődési körén.</w:t>
      </w:r>
    </w:p>
    <w:p w:rsidR="00000000" w:rsidRDefault="00362463">
      <w:pPr>
        <w:pStyle w:val="5"/>
      </w:pPr>
      <w:r>
        <w:t>Kiadások</w:t>
      </w:r>
    </w:p>
    <w:p w:rsidR="00000000" w:rsidRDefault="00362463">
      <w:pPr>
        <w:spacing w:after="0"/>
        <w:jc w:val="left"/>
      </w:pPr>
      <w:proofErr w:type="spellStart"/>
      <w:r>
        <w:lastRenderedPageBreak/>
        <w:t>Cantus</w:t>
      </w:r>
      <w:proofErr w:type="spellEnd"/>
      <w:r>
        <w:t xml:space="preserve"> </w:t>
      </w:r>
      <w:proofErr w:type="spellStart"/>
      <w:r>
        <w:t>catholici</w:t>
      </w:r>
      <w:proofErr w:type="spellEnd"/>
      <w:r>
        <w:t>. III. Kiad.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Raffaelli</w:t>
      </w:r>
      <w:proofErr w:type="spellEnd"/>
      <w:r>
        <w:rPr>
          <w:i/>
          <w:iCs/>
        </w:rPr>
        <w:t xml:space="preserve"> R. </w:t>
      </w:r>
      <w:proofErr w:type="spellStart"/>
      <w:r>
        <w:rPr>
          <w:i/>
          <w:iCs/>
        </w:rPr>
        <w:t>Rafaela</w:t>
      </w:r>
      <w:proofErr w:type="spellEnd"/>
      <w:r>
        <w:rPr>
          <w:i/>
          <w:iCs/>
        </w:rPr>
        <w:t>.</w:t>
      </w:r>
      <w:r>
        <w:t xml:space="preserve"> 1938. (MIR XXXIX.)</w:t>
      </w:r>
    </w:p>
    <w:p w:rsidR="00000000" w:rsidRDefault="00362463">
      <w:pPr>
        <w:pStyle w:val="5"/>
      </w:pPr>
      <w:r>
        <w:t>Irodalom</w:t>
      </w:r>
    </w:p>
    <w:p w:rsidR="00000000" w:rsidRDefault="00362463">
      <w:pPr>
        <w:spacing w:after="0"/>
        <w:jc w:val="left"/>
      </w:pPr>
      <w:proofErr w:type="spellStart"/>
      <w:r>
        <w:rPr>
          <w:i/>
          <w:iCs/>
        </w:rPr>
        <w:t>Bogisich</w:t>
      </w:r>
      <w:proofErr w:type="spellEnd"/>
      <w:r>
        <w:rPr>
          <w:i/>
          <w:iCs/>
        </w:rPr>
        <w:t xml:space="preserve"> Mihály:</w:t>
      </w:r>
      <w:r>
        <w:t xml:space="preserve"> Magyar egyházi népénekek a XVIII. századból. 1881.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Bogisich</w:t>
      </w:r>
      <w:proofErr w:type="spellEnd"/>
      <w:r>
        <w:rPr>
          <w:i/>
          <w:iCs/>
        </w:rPr>
        <w:t xml:space="preserve"> M</w:t>
      </w:r>
      <w:r>
        <w:rPr>
          <w:i/>
          <w:iCs/>
        </w:rPr>
        <w:t>ihály:</w:t>
      </w:r>
      <w:r>
        <w:t xml:space="preserve"> Szegedi Lénárt énekeskönyve. 1886.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Mihalovics</w:t>
      </w:r>
      <w:proofErr w:type="spellEnd"/>
      <w:r>
        <w:rPr>
          <w:i/>
          <w:iCs/>
        </w:rPr>
        <w:t xml:space="preserve"> Ede:</w:t>
      </w:r>
      <w:r>
        <w:t xml:space="preserve"> A katolikus prédikáció története Magyarországon. I–II. 1901.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Jablonkay</w:t>
      </w:r>
      <w:proofErr w:type="spellEnd"/>
      <w:r>
        <w:rPr>
          <w:i/>
          <w:iCs/>
        </w:rPr>
        <w:t xml:space="preserve"> Gábor:</w:t>
      </w:r>
      <w:r>
        <w:t xml:space="preserve"> </w:t>
      </w:r>
      <w:proofErr w:type="spellStart"/>
      <w:r>
        <w:t>Taxonyi</w:t>
      </w:r>
      <w:proofErr w:type="spellEnd"/>
      <w:r>
        <w:t xml:space="preserve"> János S. J. XVIII. századbeli magyar író élete és erkölcstanító példatára. Kalocsa 1910.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Pehm</w:t>
      </w:r>
      <w:proofErr w:type="spellEnd"/>
      <w:r>
        <w:rPr>
          <w:i/>
          <w:iCs/>
        </w:rPr>
        <w:t xml:space="preserve"> József:</w:t>
      </w:r>
      <w:r>
        <w:t xml:space="preserve"> </w:t>
      </w:r>
      <w:proofErr w:type="spellStart"/>
      <w:r>
        <w:t>Padá</w:t>
      </w:r>
      <w:r>
        <w:t>nyi</w:t>
      </w:r>
      <w:proofErr w:type="spellEnd"/>
      <w:r>
        <w:t xml:space="preserve"> Bíró Márton veszprémi püspök élete és kora. Zalaegerszeg 1934.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Trócsányi</w:t>
      </w:r>
      <w:proofErr w:type="spellEnd"/>
      <w:r>
        <w:rPr>
          <w:i/>
          <w:iCs/>
        </w:rPr>
        <w:t xml:space="preserve"> Zoltán:</w:t>
      </w:r>
      <w:r>
        <w:t xml:space="preserve"> Régi nyomtatványok nyelve és helyesírása. 1935. (</w:t>
      </w:r>
      <w:proofErr w:type="spellStart"/>
      <w:r>
        <w:t>Verestói</w:t>
      </w:r>
      <w:proofErr w:type="spellEnd"/>
      <w:r>
        <w:t xml:space="preserve"> Györgyről.)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Gacs</w:t>
      </w:r>
      <w:proofErr w:type="spellEnd"/>
      <w:r>
        <w:rPr>
          <w:i/>
          <w:iCs/>
        </w:rPr>
        <w:t xml:space="preserve"> B. Emilián:</w:t>
      </w:r>
      <w:r>
        <w:t xml:space="preserve"> </w:t>
      </w:r>
      <w:proofErr w:type="spellStart"/>
      <w:r>
        <w:t>Szoszna</w:t>
      </w:r>
      <w:proofErr w:type="spellEnd"/>
      <w:r>
        <w:t xml:space="preserve"> Demeter György kéziratos énekeskönyve (1714–15). Pannonhalma 1938.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Tró</w:t>
      </w:r>
      <w:r>
        <w:rPr>
          <w:i/>
          <w:iCs/>
        </w:rPr>
        <w:t>csányi</w:t>
      </w:r>
      <w:proofErr w:type="spellEnd"/>
      <w:r>
        <w:rPr>
          <w:i/>
          <w:iCs/>
        </w:rPr>
        <w:t xml:space="preserve"> Zoltán:</w:t>
      </w:r>
      <w:r>
        <w:t xml:space="preserve"> A szépirodalom üldözése. </w:t>
      </w:r>
      <w:proofErr w:type="spellStart"/>
      <w:r>
        <w:t>MKsz</w:t>
      </w:r>
      <w:proofErr w:type="spellEnd"/>
      <w:r>
        <w:t xml:space="preserve"> 1943. 433–435.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Alszeghy</w:t>
      </w:r>
      <w:proofErr w:type="spellEnd"/>
      <w:r>
        <w:rPr>
          <w:i/>
          <w:iCs/>
        </w:rPr>
        <w:t xml:space="preserve"> Zsolt:</w:t>
      </w:r>
      <w:r>
        <w:t xml:space="preserve"> A XVIII. század </w:t>
      </w:r>
      <w:proofErr w:type="spellStart"/>
      <w:r>
        <w:t>katholikus</w:t>
      </w:r>
      <w:proofErr w:type="spellEnd"/>
      <w:r>
        <w:t xml:space="preserve"> egyházi éneke. </w:t>
      </w:r>
      <w:proofErr w:type="spellStart"/>
      <w:r>
        <w:t>It</w:t>
      </w:r>
      <w:proofErr w:type="spellEnd"/>
      <w:r>
        <w:t xml:space="preserve"> 1947. 34–37. –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Koltay-Kastner</w:t>
      </w:r>
      <w:proofErr w:type="spellEnd"/>
      <w:r>
        <w:rPr>
          <w:i/>
          <w:iCs/>
        </w:rPr>
        <w:t xml:space="preserve"> Jenő:</w:t>
      </w:r>
      <w:r>
        <w:t xml:space="preserve"> A magyar irodalmi barokk. </w:t>
      </w:r>
      <w:proofErr w:type="spellStart"/>
      <w:r>
        <w:t>BpSz</w:t>
      </w:r>
      <w:proofErr w:type="spellEnd"/>
      <w:r>
        <w:t xml:space="preserve"> CCLXVII. 1944. 65–77, 113–133.</w:t>
      </w:r>
    </w:p>
    <w:sectPr w:rsidR="000000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63"/>
    <w:rsid w:val="0036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DDF0B5C-D44E-470E-BD62-5B728D00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HAns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62463"/>
    <w:pPr>
      <w:widowControl w:val="0"/>
      <w:autoSpaceDE w:val="0"/>
      <w:autoSpaceDN w:val="0"/>
      <w:adjustRightInd w:val="0"/>
      <w:spacing w:after="57" w:line="240" w:lineRule="auto"/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Knyv">
    <w:name w:val="Könyv"/>
    <w:uiPriority w:val="99"/>
    <w:pPr>
      <w:widowControl w:val="0"/>
      <w:pBdr>
        <w:top w:val="single" w:sz="12" w:space="2" w:color="000000"/>
        <w:left w:val="single" w:sz="12" w:space="2" w:color="000000"/>
        <w:bottom w:val="single" w:sz="12" w:space="2" w:color="000000"/>
        <w:right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40"/>
      <w:szCs w:val="40"/>
    </w:rPr>
  </w:style>
  <w:style w:type="paragraph" w:customStyle="1" w:styleId="1">
    <w:name w:val="1"/>
    <w:uiPriority w:val="99"/>
    <w:pPr>
      <w:widowControl w:val="0"/>
      <w:pBdr>
        <w:top w:val="single" w:sz="12" w:space="2" w:color="000000"/>
        <w:bottom w:val="single" w:sz="12" w:space="2" w:color="000000"/>
      </w:pBdr>
      <w:autoSpaceDE w:val="0"/>
      <w:autoSpaceDN w:val="0"/>
      <w:adjustRightInd w:val="0"/>
      <w:spacing w:before="540" w:after="180"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2">
    <w:name w:val="2"/>
    <w:uiPriority w:val="99"/>
    <w:pPr>
      <w:widowControl w:val="0"/>
      <w:pBdr>
        <w:bottom w:val="single" w:sz="6" w:space="2" w:color="000000"/>
      </w:pBdr>
      <w:autoSpaceDE w:val="0"/>
      <w:autoSpaceDN w:val="0"/>
      <w:adjustRightInd w:val="0"/>
      <w:spacing w:before="540" w:after="180" w:line="240" w:lineRule="auto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3">
    <w:name w:val="3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4">
    <w:name w:val="4"/>
    <w:uiPriority w:val="99"/>
    <w:pPr>
      <w:widowControl w:val="0"/>
      <w:autoSpaceDE w:val="0"/>
      <w:autoSpaceDN w:val="0"/>
      <w:adjustRightInd w:val="0"/>
      <w:spacing w:before="360" w:after="18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5">
    <w:name w:val="5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color w:val="000000"/>
    </w:rPr>
  </w:style>
  <w:style w:type="paragraph" w:customStyle="1" w:styleId="6">
    <w:name w:val="6"/>
    <w:uiPriority w:val="99"/>
    <w:pPr>
      <w:widowControl w:val="0"/>
      <w:autoSpaceDE w:val="0"/>
      <w:autoSpaceDN w:val="0"/>
      <w:adjustRightInd w:val="0"/>
      <w:spacing w:before="180" w:after="57" w:line="240" w:lineRule="auto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vers">
    <w:name w:val="vers"/>
    <w:uiPriority w:val="99"/>
    <w:pPr>
      <w:widowControl w:val="0"/>
      <w:autoSpaceDE w:val="0"/>
      <w:autoSpaceDN w:val="0"/>
      <w:adjustRightInd w:val="0"/>
      <w:spacing w:before="85" w:after="85" w:line="240" w:lineRule="auto"/>
      <w:ind w:left="720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VersSzerz">
    <w:name w:val="VersSzerző"/>
    <w:uiPriority w:val="99"/>
    <w:pPr>
      <w:widowControl w:val="0"/>
      <w:autoSpaceDE w:val="0"/>
      <w:autoSpaceDN w:val="0"/>
      <w:adjustRightInd w:val="0"/>
      <w:spacing w:after="237" w:line="240" w:lineRule="auto"/>
      <w:ind w:left="2835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francia">
    <w:name w:val="francia"/>
    <w:uiPriority w:val="99"/>
    <w:rPr>
      <w:color w:val="000000"/>
      <w:sz w:val="22"/>
      <w:szCs w:val="22"/>
    </w:rPr>
  </w:style>
  <w:style w:type="character" w:customStyle="1" w:styleId="index">
    <w:name w:val="index"/>
    <w:uiPriority w:val="99"/>
    <w:rPr>
      <w:color w:val="000000"/>
      <w:position w:val="6"/>
      <w:sz w:val="22"/>
      <w:szCs w:val="22"/>
    </w:rPr>
  </w:style>
  <w:style w:type="character" w:customStyle="1" w:styleId="symbol">
    <w:name w:val="symbol"/>
    <w:uiPriority w:val="99"/>
    <w:rPr>
      <w:rFonts w:ascii="Symbol" w:hAnsi="Symbol" w:cs="Symbol"/>
      <w:color w:val="000000"/>
      <w:sz w:val="22"/>
      <w:szCs w:val="22"/>
    </w:rPr>
  </w:style>
  <w:style w:type="paragraph" w:styleId="Cm">
    <w:name w:val="Title"/>
    <w:basedOn w:val="Norml"/>
    <w:next w:val="Norml"/>
    <w:link w:val="CmChar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uiPriority w:val="10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Note">
    <w:name w:val="Note"/>
    <w:uiPriority w:val="99"/>
  </w:style>
  <w:style w:type="character" w:styleId="Oldalszm">
    <w:name w:val="page number"/>
    <w:basedOn w:val="Bekezdsalapbettpusa"/>
    <w:uiPriority w:val="99"/>
    <w:rsid w:val="00362463"/>
    <w:rPr>
      <w:rFonts w:ascii="Arial" w:hAnsi="Arial" w:cs="Arial"/>
      <w:b/>
      <w:bCs/>
      <w:color w:val="00B0F0"/>
      <w:sz w:val="14"/>
      <w:szCs w:val="14"/>
    </w:rPr>
  </w:style>
  <w:style w:type="character" w:customStyle="1" w:styleId="Popup">
    <w:name w:val="Popup"/>
    <w:uiPriority w:val="99"/>
  </w:style>
  <w:style w:type="character" w:customStyle="1" w:styleId="Szerz">
    <w:name w:val="Szerző"/>
    <w:uiPriority w:val="9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3408</Words>
  <Characters>23518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magyar irodalom története</vt:lpstr>
    </vt:vector>
  </TitlesOfParts>
  <Company/>
  <LinksUpToDate>false</LinksUpToDate>
  <CharactersWithSpaces>26873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magyar irodalom története</dc:title>
  <dc:subject/>
  <dc:creator>Gábor</dc:creator>
  <cp:keywords/>
  <dc:description/>
  <cp:lastModifiedBy>Gábor</cp:lastModifiedBy>
  <cp:revision>2</cp:revision>
  <dcterms:created xsi:type="dcterms:W3CDTF">2019-07-27T17:08:00Z</dcterms:created>
  <dcterms:modified xsi:type="dcterms:W3CDTF">2019-07-27T17:08:00Z</dcterms:modified>
</cp:coreProperties>
</file>