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F350C">
      <w:pPr>
        <w:pStyle w:val="4"/>
        <w:spacing w:after="237"/>
        <w:ind w:left="2835"/>
        <w:jc w:val="left"/>
      </w:pPr>
      <w:bookmarkStart w:id="0" w:name="_GoBack"/>
      <w:bookmarkEnd w:id="0"/>
      <w:r>
        <w:t>29. SZENTJÓBI SZABÓ LÁSZLÓ (1767–1795)</w:t>
      </w:r>
      <w:r>
        <w:br/>
        <w:t>(</w:t>
      </w:r>
      <w:r>
        <w:rPr>
          <w:rStyle w:val="Szerz"/>
        </w:rPr>
        <w:t>TARNAI ANDOR</w:t>
      </w:r>
      <w:r>
        <w:t>)</w:t>
      </w:r>
    </w:p>
    <w:p w:rsidR="00000000" w:rsidRDefault="004F350C">
      <w:pPr>
        <w:spacing w:after="0"/>
        <w:jc w:val="left"/>
      </w:pPr>
      <w:r>
        <w:t xml:space="preserve">1767-ben a Bihar megyei </w:t>
      </w:r>
      <w:proofErr w:type="spellStart"/>
      <w:r>
        <w:t>Ottományon</w:t>
      </w:r>
      <w:proofErr w:type="spellEnd"/>
      <w:r>
        <w:t xml:space="preserve"> született szegény köznemesi szülőktől. Mivel a családi birtok osztozkodás után négy fiúgyermek eltartására semmiké</w:t>
      </w:r>
      <w:r>
        <w:t xml:space="preserve">ppen nem lett volna elegendő, az apa kenyérkeresetre nevelte és gondosan iskoláztatta gyermekeit. A költő tíz esztendőn keresztül a debreceni kollégiumban tanult, közben a gazdag bihari köznemes </w:t>
      </w:r>
      <w:proofErr w:type="spellStart"/>
      <w:r>
        <w:t>Dobozy</w:t>
      </w:r>
      <w:proofErr w:type="spellEnd"/>
      <w:r>
        <w:t xml:space="preserve"> családnál nevelősködött. Diákévei alatt Földi János, F</w:t>
      </w:r>
      <w:r>
        <w:t xml:space="preserve">azekas Mihály, Pálóczi Horváth Ádám és Csokonai fordultak meg a nevezetes iskolában. Szentjóbi 1786-ban tanító lett Nagyváradon a "nemzeti iskolák" egyikében, amelyeknek felállítását II. József rendelte el. Itt kapcsolatba került a megye vezető rétegével, </w:t>
      </w:r>
      <w:r>
        <w:t>főként a Teleki- és a Haller-családdal. 1789-ben, a tanári vizsga letétele után, a nagybányai volt minorita gimnáziumba kapott kinevezést. II. József rendszerének bukásakor elvesztette állását. Ekkor a pesti egyetem jogi karára iratkozott be, majd 1791-ben</w:t>
      </w:r>
      <w:r>
        <w:t xml:space="preserve"> a helytartótanács szolgálatába lépett. Mint hivatalnok, tagja lett az 1792-ben Mohácsra kiküldött bizottságnak, amely a mezőváros és a pécsi püspökség viszályát vizsgálta ki. Budai éveiben ismerkedett meg Hajnóczy Józseffel, Szentmarjay Ferenccel és </w:t>
      </w:r>
      <w:proofErr w:type="spellStart"/>
      <w:r>
        <w:t>Kovac</w:t>
      </w:r>
      <w:r>
        <w:t>hich</w:t>
      </w:r>
      <w:proofErr w:type="spellEnd"/>
      <w:r>
        <w:t xml:space="preserve"> Márton Györggyel. Előmenetelre, a jozefinista korszakban élvezett jövedelmének visszaszerzésére a helytartótanácsnál nem nyílt lehetőség, 1793 novemberében hazament tehát Biharba, ahol a főispán (és erdélyi kancellár) Teleki Sámuel tiszteletbeli aljeg</w:t>
      </w:r>
      <w:r>
        <w:t>yzővé nevezte ki. A valóságos aljegyzőséget még Teleki támogatásával sem sikerült elnyernie. Kárpótlásul titkárnak vette maga mellé a főúr. Szentjóbi 1794 áprilisában hallott először Szentmarjaytól a magyar jakobinus szervezkedésről, júliusban Hajnóczy Józ</w:t>
      </w:r>
      <w:r>
        <w:t>sef vette fel a titkos társaságba. 1794 decemberében elfogták, és mind a királyi, mind a hétszemélyes tábla halálra ítélte. A kivégzéstől királyi kegyelem mentette meg és változtatta büntetését bizonytalan ideig tartó fogságra. Batsányival és Verseghyvel e</w:t>
      </w:r>
      <w:r>
        <w:t xml:space="preserve">gyütt </w:t>
      </w:r>
      <w:proofErr w:type="spellStart"/>
      <w:r>
        <w:t>Kufsteinba</w:t>
      </w:r>
      <w:proofErr w:type="spellEnd"/>
      <w:r>
        <w:t xml:space="preserve"> került. Már elfogatásakor beteg volt; 1795 októberében, a börtönben fejezte be életét.</w:t>
      </w:r>
    </w:p>
    <w:p w:rsidR="00000000" w:rsidRDefault="004F350C">
      <w:pPr>
        <w:spacing w:after="0"/>
        <w:jc w:val="left"/>
      </w:pPr>
      <w:r>
        <w:t>Írói pályája kezdetéről keveset tudunk, műveinek időrendjét is nehéz megállapítani. Verseit – először talán még Debrecenből – Baróti Szabó Dávidnak küld</w:t>
      </w:r>
      <w:r>
        <w:t>te meg. Ez további munkára biztatta és a klasszikus formák használatát kötötte a lelkére. Kívánságának kevés foganatja lett: Szentjóbi Szabó versei között mindössze két időmértékes darab maradt ránk (</w:t>
      </w:r>
      <w:r>
        <w:rPr>
          <w:i/>
          <w:iCs/>
        </w:rPr>
        <w:t>Az első borotválkozás</w:t>
      </w:r>
      <w:r>
        <w:t xml:space="preserve"> címmel jambusok és egy formahű Hor</w:t>
      </w:r>
      <w:r>
        <w:t xml:space="preserve">atius-fordítás). Nagyváradon ismerhette meg Kazinczyt, aki főként </w:t>
      </w:r>
      <w:proofErr w:type="spellStart"/>
      <w:r>
        <w:t>Gessner-fordításával</w:t>
      </w:r>
      <w:proofErr w:type="spellEnd"/>
      <w:r>
        <w:t xml:space="preserve"> hatott rá. Legjobb barátja utóbb Batsányi lett. Verseinek gyűjteménye 1791 második felében Pesten </w:t>
      </w:r>
      <w:bookmarkStart w:id="1" w:name="03-173"/>
      <w:bookmarkEnd w:id="1"/>
      <w:proofErr w:type="spellStart"/>
      <w:r>
        <w:rPr>
          <w:rStyle w:val="Oldalszm"/>
        </w:rPr>
        <w:t>173</w:t>
      </w:r>
      <w:r>
        <w:t>jelent</w:t>
      </w:r>
      <w:proofErr w:type="spellEnd"/>
      <w:r>
        <w:t xml:space="preserve"> meg. A kis kötet ötvenhat verset és négy prózai d</w:t>
      </w:r>
      <w:r>
        <w:t>arabot tartalmaz. A későbbi évekből kevés munkája ismeretes.</w:t>
      </w:r>
    </w:p>
    <w:p w:rsidR="00000000" w:rsidRDefault="004F350C">
      <w:pPr>
        <w:spacing w:after="0"/>
        <w:jc w:val="left"/>
      </w:pPr>
      <w:r>
        <w:t>A kortársak nyilatkozatai jó kedélyű fiatalembernek mutatják be, aki nem vetette meg a mulatságokat, a budai országház épületében tartott bálokat sem. Alkalomhoz köthető verseinek egy csoportja a</w:t>
      </w:r>
      <w:r>
        <w:t xml:space="preserve"> Haller-család vidám </w:t>
      </w:r>
      <w:proofErr w:type="spellStart"/>
      <w:r>
        <w:t>telegdi</w:t>
      </w:r>
      <w:proofErr w:type="spellEnd"/>
      <w:r>
        <w:t xml:space="preserve"> szüretéhez fűződik</w:t>
      </w:r>
      <w:r>
        <w:rPr>
          <w:i/>
          <w:iCs/>
        </w:rPr>
        <w:t xml:space="preserve"> (A nagy </w:t>
      </w:r>
      <w:proofErr w:type="spellStart"/>
      <w:r>
        <w:rPr>
          <w:i/>
          <w:iCs/>
        </w:rPr>
        <w:t>telegdi</w:t>
      </w:r>
      <w:proofErr w:type="spellEnd"/>
      <w:r>
        <w:rPr>
          <w:i/>
          <w:iCs/>
        </w:rPr>
        <w:t xml:space="preserve"> szüreten, A </w:t>
      </w:r>
      <w:proofErr w:type="spellStart"/>
      <w:r>
        <w:rPr>
          <w:i/>
          <w:iCs/>
        </w:rPr>
        <w:t>bus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puttonos</w:t>
      </w:r>
      <w:proofErr w:type="spellEnd"/>
      <w:r>
        <w:rPr>
          <w:i/>
          <w:iCs/>
        </w:rPr>
        <w:t>, A szerelmes pásztor),</w:t>
      </w:r>
      <w:r>
        <w:t xml:space="preserve"> és a művelt társasági élettel kapcsolatosak énekei is, amelyek költői termésének nagyobb felét teszik ki. Ezek közkedveltségre tettek szert, s 1</w:t>
      </w:r>
      <w:r>
        <w:t>820-ban (Debrecen), majd 1840-ben (Pest) még kifizetődőnek látszott, hogy az 1791. évi kötetet mint énekgyűjteményt újra kiadják. Legnépszerűbb darabja,</w:t>
      </w:r>
      <w:r>
        <w:rPr>
          <w:i/>
          <w:iCs/>
        </w:rPr>
        <w:t xml:space="preserve"> A </w:t>
      </w:r>
      <w:proofErr w:type="spellStart"/>
      <w:r>
        <w:rPr>
          <w:i/>
          <w:iCs/>
        </w:rPr>
        <w:t>sirhalom</w:t>
      </w:r>
      <w:proofErr w:type="spellEnd"/>
      <w:r>
        <w:t xml:space="preserve"> című, belekerült Arany János népdalgyűjteményébe.</w:t>
      </w:r>
    </w:p>
    <w:p w:rsidR="00000000" w:rsidRDefault="004F350C">
      <w:pPr>
        <w:spacing w:after="0"/>
        <w:jc w:val="left"/>
      </w:pPr>
      <w:r>
        <w:t xml:space="preserve">Mint énekköltő Faludi Ferenc követőjeként </w:t>
      </w:r>
      <w:r>
        <w:t>indult, reá emlékeztetnek leíró jellegű darabjai is</w:t>
      </w:r>
      <w:r>
        <w:rPr>
          <w:i/>
          <w:iCs/>
        </w:rPr>
        <w:t xml:space="preserve"> (A tavasz, Az </w:t>
      </w:r>
      <w:proofErr w:type="spellStart"/>
      <w:r>
        <w:rPr>
          <w:i/>
          <w:iCs/>
        </w:rPr>
        <w:t>estve</w:t>
      </w:r>
      <w:proofErr w:type="spellEnd"/>
      <w:r>
        <w:rPr>
          <w:i/>
          <w:iCs/>
        </w:rPr>
        <w:t>),</w:t>
      </w:r>
      <w:r>
        <w:t xml:space="preserve"> Tőle kölcsönözte a nyolc és hét szótagos sorok kétszeri váltakoztatásával, keresztrímekkel alkotott strófaszerkezetet. Példaképe mintegy tíz esetben használta, Szentjóbi Szabó ránk m</w:t>
      </w:r>
      <w:r>
        <w:t>aradt verseinek nagyobbik felében alkalmazta.</w:t>
      </w:r>
    </w:p>
    <w:p w:rsidR="00000000" w:rsidRDefault="004F350C">
      <w:pPr>
        <w:spacing w:after="0"/>
        <w:jc w:val="left"/>
      </w:pPr>
      <w:r>
        <w:t>Néhány énekszövegének eredetijét német rokokó dalköltők műveiben sikerült megtalálni</w:t>
      </w:r>
      <w:r>
        <w:rPr>
          <w:i/>
          <w:iCs/>
        </w:rPr>
        <w:t xml:space="preserve"> (</w:t>
      </w:r>
      <w:proofErr w:type="spellStart"/>
      <w:r>
        <w:rPr>
          <w:i/>
          <w:iCs/>
        </w:rPr>
        <w:t>Czenczy</w:t>
      </w:r>
      <w:proofErr w:type="spellEnd"/>
      <w:r>
        <w:rPr>
          <w:i/>
          <w:iCs/>
        </w:rPr>
        <w:t xml:space="preserve"> rózsája, </w:t>
      </w:r>
      <w:proofErr w:type="spellStart"/>
      <w:r>
        <w:rPr>
          <w:i/>
          <w:iCs/>
        </w:rPr>
        <w:t>Glycerium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Vielandból</w:t>
      </w:r>
      <w:proofErr w:type="spellEnd"/>
      <w:r>
        <w:rPr>
          <w:i/>
          <w:iCs/>
        </w:rPr>
        <w:t>, Egy megvetettnek keserve, A poéta, A megváltozott Dóris),</w:t>
      </w:r>
      <w:r>
        <w:t xml:space="preserve"> és valószínűnek látszik, ho</w:t>
      </w:r>
      <w:r>
        <w:t xml:space="preserve">gy termésének tekintélyes része fordítás vagy átdolgozás. Énekei az idegen minták és dallamok ellenére is magyar vershez </w:t>
      </w:r>
      <w:proofErr w:type="spellStart"/>
      <w:r>
        <w:t>állanak</w:t>
      </w:r>
      <w:proofErr w:type="spellEnd"/>
      <w:r>
        <w:t xml:space="preserve"> közel, mert csak a sorok szótagszámában, a rímek </w:t>
      </w:r>
      <w:r>
        <w:lastRenderedPageBreak/>
        <w:t>elhelyezésében, legfeljebb még néha a sorvégek lejtésében maradt hű forrásaiho</w:t>
      </w:r>
      <w:r>
        <w:t xml:space="preserve">z, a szótagok hosszúságának és rövidségének méréséről lemondott. Dalszövegei emiatt váltak népszerűekké. Nem népdalok még ezek, hiszen e műfajt a kor irodalma nem ismerte, és Szentjóbinak sem jutott eszébe, hogy a nép számára vagy a nép dalainak mintájára </w:t>
      </w:r>
      <w:r>
        <w:t>írjon. Szövegei mint a literátus körökben elterjedt közénekek kerültek később a nép irodalom alatti világába. Bár nem kereshetünk Szentjóbi Szabó énekszövegeiben népdalhatást, az kétségtelen, hogy ízlése és gondolkodása messze maga mögött hagyta a Faludi-f</w:t>
      </w:r>
      <w:r>
        <w:t xml:space="preserve">éle gáláns rokokót, túljutott a német dalköltőkön és az igazi népdalt készítette elő. Versei hozzájárultak ahhoz, hogy az elmerevedett, nehézkes, feszes verselés könnyed, kecses, dallamos, hangulatos lírává korszerűsödjék. Valami ahhoz hasonlót tett ő is, </w:t>
      </w:r>
      <w:r>
        <w:t>mint Csokonai, de kevesebb tehetséggel, kevesebb eredetiséggel és felszínesebben: a nemesi páncélzatot segített letördelni a magyar versről. A költészet polgárosításán munkált, több-kevesebb sikerrel. Lírája nem érzelgős, hanem megindítóan érzelmes, pászto</w:t>
      </w:r>
      <w:r>
        <w:t>ridilljei nem szolgai másolatok, hanem egyéniséget-villantó, élettel teli költemények. A líra humanizálódását jelzi, hogy Szentjóbi (mint Verseghy is) túllép a konvencionális lírai témák körén. A legelsők között emeli versbe például gyermekkori emlékeit, k</w:t>
      </w:r>
      <w:r>
        <w:t>edves, meghitt közvetlenséggel:</w:t>
      </w:r>
    </w:p>
    <w:p w:rsidR="00000000" w:rsidRDefault="004F350C">
      <w:pPr>
        <w:pStyle w:val="vers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Kis kard! mellyel vitézkedve</w:t>
      </w:r>
      <w:r>
        <w:rPr>
          <w:color w:val="000000"/>
          <w:sz w:val="22"/>
          <w:szCs w:val="22"/>
        </w:rPr>
        <w:br/>
        <w:t>Vagdaltam a bürkökre.</w:t>
      </w:r>
      <w:r>
        <w:rPr>
          <w:color w:val="000000"/>
          <w:sz w:val="22"/>
          <w:szCs w:val="22"/>
        </w:rPr>
        <w:br/>
        <w:t>Életemnek minden kedve</w:t>
      </w:r>
      <w:r>
        <w:rPr>
          <w:color w:val="000000"/>
          <w:sz w:val="22"/>
          <w:szCs w:val="22"/>
        </w:rPr>
        <w:br/>
        <w:t>Itt függ veled örökre.</w:t>
      </w:r>
      <w:r>
        <w:rPr>
          <w:color w:val="000000"/>
          <w:sz w:val="22"/>
          <w:szCs w:val="22"/>
        </w:rPr>
        <w:br/>
      </w:r>
    </w:p>
    <w:p w:rsidR="00000000" w:rsidRDefault="004F350C">
      <w:pPr>
        <w:pStyle w:val="vers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br/>
      </w:r>
    </w:p>
    <w:p w:rsidR="00000000" w:rsidRDefault="004F350C">
      <w:pPr>
        <w:pStyle w:val="vers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Boldog voltam gyermekfővel</w:t>
      </w:r>
      <w:r>
        <w:rPr>
          <w:color w:val="000000"/>
          <w:sz w:val="22"/>
          <w:szCs w:val="22"/>
        </w:rPr>
        <w:br/>
        <w:t xml:space="preserve">A fa-puska s ló </w:t>
      </w:r>
      <w:proofErr w:type="spellStart"/>
      <w:r>
        <w:rPr>
          <w:color w:val="000000"/>
          <w:sz w:val="22"/>
          <w:szCs w:val="22"/>
        </w:rPr>
        <w:t>megett</w:t>
      </w:r>
      <w:proofErr w:type="spellEnd"/>
      <w:r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br/>
      </w:r>
      <w:bookmarkStart w:id="2" w:name="03-174"/>
      <w:bookmarkEnd w:id="2"/>
      <w:proofErr w:type="spellStart"/>
      <w:r>
        <w:rPr>
          <w:rStyle w:val="Oldalszm"/>
          <w:i w:val="0"/>
          <w:iCs w:val="0"/>
        </w:rPr>
        <w:t>174</w:t>
      </w:r>
      <w:r>
        <w:rPr>
          <w:color w:val="000000"/>
          <w:sz w:val="22"/>
          <w:szCs w:val="22"/>
        </w:rPr>
        <w:t>Akkor</w:t>
      </w:r>
      <w:proofErr w:type="spellEnd"/>
      <w:r>
        <w:rPr>
          <w:color w:val="000000"/>
          <w:sz w:val="22"/>
          <w:szCs w:val="22"/>
        </w:rPr>
        <w:t xml:space="preserve"> éltem az idővel,</w:t>
      </w:r>
      <w:r>
        <w:rPr>
          <w:color w:val="000000"/>
          <w:sz w:val="22"/>
          <w:szCs w:val="22"/>
        </w:rPr>
        <w:br/>
        <w:t>Mely most engem veszteget.</w:t>
      </w:r>
    </w:p>
    <w:p w:rsidR="00000000" w:rsidRDefault="004F350C">
      <w:pPr>
        <w:pStyle w:val="VersSzerz"/>
        <w:rPr>
          <w:color w:val="000000"/>
        </w:rPr>
      </w:pPr>
      <w:r>
        <w:rPr>
          <w:color w:val="000000"/>
        </w:rPr>
        <w:t>(A gyer</w:t>
      </w:r>
      <w:r>
        <w:rPr>
          <w:color w:val="000000"/>
        </w:rPr>
        <w:t>mekkori idők emlékezete)</w:t>
      </w:r>
    </w:p>
    <w:p w:rsidR="00000000" w:rsidRDefault="004F350C">
      <w:pPr>
        <w:spacing w:after="0"/>
        <w:jc w:val="left"/>
      </w:pPr>
      <w:r>
        <w:t>1788-ban</w:t>
      </w:r>
      <w:r>
        <w:rPr>
          <w:i/>
          <w:iCs/>
        </w:rPr>
        <w:t xml:space="preserve"> A pántlika</w:t>
      </w:r>
      <w:r>
        <w:t xml:space="preserve"> címmel pásztorjátékot fordított, melynek német eredetijét Gellert a klasszicista </w:t>
      </w:r>
      <w:proofErr w:type="spellStart"/>
      <w:r>
        <w:t>Gottsched</w:t>
      </w:r>
      <w:proofErr w:type="spellEnd"/>
      <w:r>
        <w:t xml:space="preserve"> hatására írta. Szereplői stilizált polgáremberek.</w:t>
      </w:r>
      <w:r>
        <w:rPr>
          <w:i/>
          <w:iCs/>
        </w:rPr>
        <w:t xml:space="preserve"> A kívánság</w:t>
      </w:r>
      <w:r>
        <w:t xml:space="preserve"> című idillje is fordítás, Rousseau</w:t>
      </w:r>
      <w:r>
        <w:rPr>
          <w:i/>
          <w:iCs/>
        </w:rPr>
        <w:t xml:space="preserve"> Emil</w:t>
      </w:r>
      <w:r>
        <w:t>jének egyik fejezeté</w:t>
      </w:r>
      <w:r>
        <w:t xml:space="preserve">ből készült; a ritmikus prózát mint stíluseszközt Kazinczy </w:t>
      </w:r>
      <w:proofErr w:type="spellStart"/>
      <w:r>
        <w:t>Gessner-fordításából</w:t>
      </w:r>
      <w:proofErr w:type="spellEnd"/>
      <w:r>
        <w:t xml:space="preserve"> tanulta el. Arról szól, hogyan szeretné berendezni életét. Az alapelvet így fogalmazta meg: "minden nagyravágyásom itt állapodik meg, hogy szabadon élek." Szentjóbi Szabó a föl</w:t>
      </w:r>
      <w:r>
        <w:t>desúri (köznemesi) életmódban vélte ekkor megtalálni az eszményi világot, melyben formaságok nélkül érintkezhet hozzá hasonló felfogású barátaival, a szeretet, igazságosság és természetesség irányíthatják cselekedeteit, s mint a jókedv és vígság barátja, e</w:t>
      </w:r>
      <w:r>
        <w:t xml:space="preserve">gyütt örülhet jobbágyaival: "… az ő kedves paraszti nótájukat magam is tódítom, és vidámabb szívvel táncolok az ő </w:t>
      </w:r>
      <w:proofErr w:type="spellStart"/>
      <w:r>
        <w:t>színjek</w:t>
      </w:r>
      <w:proofErr w:type="spellEnd"/>
      <w:r>
        <w:t xml:space="preserve"> alatt, mint az ország-háza palotájában."</w:t>
      </w:r>
    </w:p>
    <w:p w:rsidR="00000000" w:rsidRDefault="004F350C">
      <w:pPr>
        <w:spacing w:after="0"/>
        <w:jc w:val="left"/>
      </w:pPr>
      <w:r>
        <w:t>A parasztságra is kiterjeszkedő mély emberszeretetét korában egyedülálló módon szemlélteti</w:t>
      </w:r>
      <w:r>
        <w:rPr>
          <w:i/>
          <w:iCs/>
        </w:rPr>
        <w:t xml:space="preserve"> Az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együgyü</w:t>
      </w:r>
      <w:proofErr w:type="spellEnd"/>
      <w:r>
        <w:rPr>
          <w:i/>
          <w:iCs/>
        </w:rPr>
        <w:t xml:space="preserve"> paraszt</w:t>
      </w:r>
      <w:r>
        <w:t xml:space="preserve"> című verses anekdotája. Tárgyát abban az időben széltében ismerték: egy földesúr a postára küldi házi szolgáját leveleiért; a jobbágy alkudozni kezd a postamesterrel, mert sokallja a díjszabást; fizet végül, de egy óvatlan pillanatban elcs</w:t>
      </w:r>
      <w:r>
        <w:t>en két másnak szóló levelet.</w:t>
      </w:r>
    </w:p>
    <w:p w:rsidR="00000000" w:rsidRDefault="004F350C">
      <w:pPr>
        <w:pStyle w:val="vers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 biz Uram, nem megy e' kárba,</w:t>
      </w:r>
      <w:r>
        <w:rPr>
          <w:color w:val="000000"/>
          <w:sz w:val="22"/>
          <w:szCs w:val="22"/>
        </w:rPr>
        <w:br/>
        <w:t xml:space="preserve">Mert van egy öcsém </w:t>
      </w:r>
      <w:proofErr w:type="spellStart"/>
      <w:r>
        <w:rPr>
          <w:color w:val="000000"/>
          <w:sz w:val="22"/>
          <w:szCs w:val="22"/>
        </w:rPr>
        <w:t>Fejérvárba</w:t>
      </w:r>
      <w:proofErr w:type="spellEnd"/>
      <w:r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br/>
        <w:t>Kit ez előtt két esztendővel</w:t>
      </w:r>
      <w:r>
        <w:rPr>
          <w:color w:val="000000"/>
          <w:sz w:val="22"/>
          <w:szCs w:val="22"/>
        </w:rPr>
        <w:br/>
        <w:t>Egy verbunkos elvitt erővel.</w:t>
      </w:r>
      <w:r>
        <w:rPr>
          <w:color w:val="000000"/>
          <w:sz w:val="22"/>
          <w:szCs w:val="22"/>
        </w:rPr>
        <w:br/>
        <w:t>Jó lesz neki az egyik levél,</w:t>
      </w:r>
      <w:r>
        <w:rPr>
          <w:color w:val="000000"/>
          <w:sz w:val="22"/>
          <w:szCs w:val="22"/>
        </w:rPr>
        <w:br/>
        <w:t xml:space="preserve">S </w:t>
      </w:r>
      <w:proofErr w:type="spellStart"/>
      <w:r>
        <w:rPr>
          <w:color w:val="000000"/>
          <w:sz w:val="22"/>
          <w:szCs w:val="22"/>
        </w:rPr>
        <w:t>megizenem</w:t>
      </w:r>
      <w:proofErr w:type="spellEnd"/>
      <w:r>
        <w:rPr>
          <w:color w:val="000000"/>
          <w:sz w:val="22"/>
          <w:szCs w:val="22"/>
        </w:rPr>
        <w:t xml:space="preserve"> hogy az Ur is él.</w:t>
      </w:r>
      <w:r>
        <w:rPr>
          <w:color w:val="000000"/>
          <w:sz w:val="22"/>
          <w:szCs w:val="22"/>
        </w:rPr>
        <w:br/>
      </w:r>
    </w:p>
    <w:p w:rsidR="00000000" w:rsidRDefault="004F350C">
      <w:pPr>
        <w:spacing w:after="0"/>
        <w:jc w:val="left"/>
      </w:pPr>
      <w:r>
        <w:t>A vers maradandó értékei: a reális és jellemző</w:t>
      </w:r>
      <w:r>
        <w:t xml:space="preserve"> vonások mesteri kiemelése (a postamester német, a portó "fél napszám" díja, a paraszt öccsét erővel vitték el katonának), az idegen akcentusú beszéd karakterizáló erejének kihasználása, a paraszti nyelv sikerült utánzása.</w:t>
      </w:r>
    </w:p>
    <w:p w:rsidR="00000000" w:rsidRDefault="004F350C">
      <w:pPr>
        <w:spacing w:after="0"/>
        <w:jc w:val="left"/>
      </w:pPr>
      <w:r>
        <w:t>Szentjóbi gondolkodásában a racio</w:t>
      </w:r>
      <w:r>
        <w:t>nalizmus érzelmességgel vegyül.</w:t>
      </w:r>
      <w:r>
        <w:rPr>
          <w:i/>
          <w:iCs/>
        </w:rPr>
        <w:t xml:space="preserve"> A kívánság</w:t>
      </w:r>
      <w:r>
        <w:t xml:space="preserve"> című idillben olvassuk: "A józan-okosságot választottam parancsoló urammá, a szeretet és igazságot ítélő bírámmá…" E két tényező, a "szív és ész" harmóniájában látta az igazi humanitást:</w:t>
      </w:r>
    </w:p>
    <w:p w:rsidR="00000000" w:rsidRDefault="004F350C">
      <w:pPr>
        <w:pStyle w:val="vers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Boldog, kinek feltétele</w:t>
      </w:r>
      <w:r>
        <w:rPr>
          <w:color w:val="000000"/>
          <w:sz w:val="22"/>
          <w:szCs w:val="22"/>
        </w:rPr>
        <w:br/>
        <w:t>Mi</w:t>
      </w:r>
      <w:r>
        <w:rPr>
          <w:color w:val="000000"/>
          <w:sz w:val="22"/>
          <w:szCs w:val="22"/>
        </w:rPr>
        <w:t>ndig arra célozott,</w:t>
      </w:r>
      <w:r>
        <w:rPr>
          <w:color w:val="000000"/>
          <w:sz w:val="22"/>
          <w:szCs w:val="22"/>
        </w:rPr>
        <w:br/>
        <w:t>Hogy másnak is használt vele,</w:t>
      </w:r>
      <w:r>
        <w:rPr>
          <w:color w:val="000000"/>
          <w:sz w:val="22"/>
          <w:szCs w:val="22"/>
        </w:rPr>
        <w:br/>
        <w:t>Míg magának dolgozott.</w:t>
      </w:r>
      <w:r>
        <w:rPr>
          <w:color w:val="000000"/>
          <w:sz w:val="22"/>
          <w:szCs w:val="22"/>
        </w:rPr>
        <w:br/>
      </w:r>
    </w:p>
    <w:p w:rsidR="00000000" w:rsidRDefault="004F350C">
      <w:pPr>
        <w:spacing w:after="0"/>
        <w:jc w:val="left"/>
      </w:pPr>
      <w:r>
        <w:t>Racionalizmusa vezette el oda, hogy II. József halála után egyre világosabban felismerte a természetes ész támasztotta követelmények és a társadalmi valóság ellentétét.</w:t>
      </w:r>
    </w:p>
    <w:p w:rsidR="00000000" w:rsidRDefault="004F350C">
      <w:pPr>
        <w:spacing w:after="0"/>
        <w:jc w:val="left"/>
      </w:pPr>
      <w:r>
        <w:t>Szentjóbi Sza</w:t>
      </w:r>
      <w:r>
        <w:t xml:space="preserve">bó II. József híve volt, egyetértett kormányzati eszközökkel megindított reformjaival, s legjobb esztendeit az ő uralkodása alatt élte. </w:t>
      </w:r>
      <w:bookmarkStart w:id="3" w:name="03-175"/>
      <w:bookmarkEnd w:id="3"/>
      <w:proofErr w:type="spellStart"/>
      <w:r>
        <w:rPr>
          <w:rStyle w:val="Oldalszm"/>
        </w:rPr>
        <w:t>175</w:t>
      </w:r>
      <w:r>
        <w:t>Emlékét</w:t>
      </w:r>
      <w:proofErr w:type="spellEnd"/>
      <w:r>
        <w:t xml:space="preserve"> a legnagyobb megbecsüléssel ápolta a császár halála után is, pedig ekkor már sem az új kormányzat</w:t>
      </w:r>
      <w:r>
        <w:t xml:space="preserve">, sem a nemesi ellenállás hangadó vezetői nem hallották szívesen a nevét. Epigrammái írt róla; ebben "a köz-szeretetnek </w:t>
      </w:r>
      <w:proofErr w:type="spellStart"/>
      <w:r>
        <w:t>tüköre</w:t>
      </w:r>
      <w:proofErr w:type="spellEnd"/>
      <w:r>
        <w:t xml:space="preserve"> és </w:t>
      </w:r>
      <w:proofErr w:type="spellStart"/>
      <w:r>
        <w:t>példájá</w:t>
      </w:r>
      <w:proofErr w:type="spellEnd"/>
      <w:r>
        <w:t>"</w:t>
      </w:r>
      <w:proofErr w:type="spellStart"/>
      <w:r>
        <w:t>-nak</w:t>
      </w:r>
      <w:proofErr w:type="spellEnd"/>
      <w:r>
        <w:t xml:space="preserve"> nevezte, és azt mondta, hogy nagyobb volt egész századánál.</w:t>
      </w:r>
    </w:p>
    <w:p w:rsidR="00000000" w:rsidRDefault="004F350C">
      <w:pPr>
        <w:spacing w:after="0"/>
        <w:jc w:val="left"/>
      </w:pPr>
      <w:r>
        <w:t>Az 1790 körüli években a jelek szerint Batsányi hatot</w:t>
      </w:r>
      <w:r>
        <w:t>t Szentjóbi Szabó gondolkodására. A francia forradalomról korántsem táplált ugyan olyan kedvező véleményt, mint idősebb barátja</w:t>
      </w:r>
      <w:r>
        <w:rPr>
          <w:i/>
          <w:iCs/>
        </w:rPr>
        <w:t xml:space="preserve"> (</w:t>
      </w:r>
      <w:proofErr w:type="spellStart"/>
      <w:r>
        <w:rPr>
          <w:i/>
          <w:iCs/>
        </w:rPr>
        <w:t>Mirabó</w:t>
      </w:r>
      <w:proofErr w:type="spellEnd"/>
      <w:r>
        <w:rPr>
          <w:i/>
          <w:iCs/>
        </w:rPr>
        <w:t>),</w:t>
      </w:r>
      <w:r>
        <w:t xml:space="preserve"> de erősen hatott rá Batsányi </w:t>
      </w:r>
      <w:proofErr w:type="spellStart"/>
      <w:r>
        <w:t>ossziánizmusa</w:t>
      </w:r>
      <w:proofErr w:type="spellEnd"/>
      <w:r>
        <w:t>, történeti érdeklődése.</w:t>
      </w:r>
      <w:r>
        <w:rPr>
          <w:i/>
          <w:iCs/>
        </w:rPr>
        <w:t xml:space="preserve"> A panasz</w:t>
      </w:r>
      <w:r>
        <w:t xml:space="preserve"> című prózai írásában maga is Ossziánt után</w:t>
      </w:r>
      <w:r>
        <w:t>ozta: Laura a kelta bárd jellemző stílusában és képeivel gyászolja elhunyt szerelmesét. A II. József halálával elkövetkezett új világra utal Szentjóbi Szabó kötetének sorrendben második, terjedelemben leghosszabb darabja, a</w:t>
      </w:r>
      <w:r>
        <w:rPr>
          <w:i/>
          <w:iCs/>
        </w:rPr>
        <w:t xml:space="preserve"> Zrínyi Péter horvátországi bán I</w:t>
      </w:r>
      <w:r>
        <w:rPr>
          <w:i/>
          <w:iCs/>
        </w:rPr>
        <w:t>. Leopold császárhoz</w:t>
      </w:r>
      <w:r>
        <w:t xml:space="preserve"> című vers. A költő a jellegzetesen barokk műfaj tizenkettőseiben a királyi eskü megtartását, a hazai törvények tiszteletét kérte számon az uralkodótól. Nem lehetetlen, hogy Batsányi elveszett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Frangyepán</w:t>
      </w:r>
      <w:proofErr w:type="spellEnd"/>
      <w:r>
        <w:t xml:space="preserve"> című versével kapcsolatos, amely</w:t>
      </w:r>
      <w:r>
        <w:t>ről írója szükségesnek tartotta megjegyezni, hogy "senkinek kezébe se jöjjön". A műnek az a része, mely a várnai katasztrófát megelőző esküszegés következményére figyelmeztet, a költő antiklerikális nézeteit fejezi ki. A jozefinizmus bukását panaszolja</w:t>
      </w:r>
      <w:r>
        <w:rPr>
          <w:i/>
          <w:iCs/>
        </w:rPr>
        <w:t xml:space="preserve"> A m</w:t>
      </w:r>
      <w:r>
        <w:rPr>
          <w:i/>
          <w:iCs/>
        </w:rPr>
        <w:t>ai világ</w:t>
      </w:r>
      <w:r>
        <w:t xml:space="preserve"> című vers is.</w:t>
      </w:r>
    </w:p>
    <w:p w:rsidR="00000000" w:rsidRDefault="004F350C">
      <w:pPr>
        <w:pStyle w:val="vers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Volt még ez előtt egy haza,</w:t>
      </w:r>
      <w:r>
        <w:rPr>
          <w:color w:val="000000"/>
          <w:sz w:val="22"/>
          <w:szCs w:val="22"/>
        </w:rPr>
        <w:br/>
        <w:t xml:space="preserve">Kit minden jó </w:t>
      </w:r>
      <w:proofErr w:type="spellStart"/>
      <w:r>
        <w:rPr>
          <w:color w:val="000000"/>
          <w:sz w:val="22"/>
          <w:szCs w:val="22"/>
        </w:rPr>
        <w:t>oltalmaza</w:t>
      </w:r>
      <w:proofErr w:type="spellEnd"/>
      <w:r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br/>
        <w:t>Volt egy idő, hol mindenek</w:t>
      </w:r>
      <w:r>
        <w:rPr>
          <w:color w:val="000000"/>
          <w:sz w:val="22"/>
          <w:szCs w:val="22"/>
        </w:rPr>
        <w:br/>
        <w:t>A köz-haszonra értenek,</w:t>
      </w:r>
      <w:r>
        <w:rPr>
          <w:color w:val="000000"/>
          <w:sz w:val="22"/>
          <w:szCs w:val="22"/>
        </w:rPr>
        <w:br/>
        <w:t>Míg az arany szabadságért</w:t>
      </w:r>
      <w:r>
        <w:rPr>
          <w:color w:val="000000"/>
          <w:sz w:val="22"/>
          <w:szCs w:val="22"/>
        </w:rPr>
        <w:br/>
      </w:r>
      <w:proofErr w:type="spellStart"/>
      <w:r>
        <w:rPr>
          <w:color w:val="000000"/>
          <w:sz w:val="22"/>
          <w:szCs w:val="22"/>
        </w:rPr>
        <w:t>Kiki</w:t>
      </w:r>
      <w:proofErr w:type="spellEnd"/>
      <w:r>
        <w:rPr>
          <w:color w:val="000000"/>
          <w:sz w:val="22"/>
          <w:szCs w:val="22"/>
        </w:rPr>
        <w:t xml:space="preserve"> szívesen ontott vért.</w:t>
      </w:r>
      <w:r>
        <w:rPr>
          <w:color w:val="000000"/>
          <w:sz w:val="22"/>
          <w:szCs w:val="22"/>
        </w:rPr>
        <w:br/>
      </w:r>
    </w:p>
    <w:p w:rsidR="00000000" w:rsidRDefault="004F350C">
      <w:pPr>
        <w:pStyle w:val="vers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 most minden, ha dolgozik,</w:t>
      </w:r>
      <w:r>
        <w:rPr>
          <w:color w:val="000000"/>
          <w:sz w:val="22"/>
          <w:szCs w:val="22"/>
        </w:rPr>
        <w:br/>
        <w:t>Csak magáról gondolkozik.</w:t>
      </w:r>
      <w:r>
        <w:rPr>
          <w:color w:val="000000"/>
          <w:sz w:val="22"/>
          <w:szCs w:val="22"/>
        </w:rPr>
        <w:br/>
        <w:t>Amely érdem hajdanáb</w:t>
      </w:r>
      <w:r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br/>
        <w:t>Vitézt csinált, valójába,</w:t>
      </w:r>
      <w:r>
        <w:rPr>
          <w:color w:val="000000"/>
          <w:sz w:val="22"/>
          <w:szCs w:val="22"/>
        </w:rPr>
        <w:br/>
        <w:t>Ha most magad úgy viseled,</w:t>
      </w:r>
      <w:r>
        <w:rPr>
          <w:color w:val="000000"/>
          <w:sz w:val="22"/>
          <w:szCs w:val="22"/>
        </w:rPr>
        <w:br/>
        <w:t>Egy bolonddal több lesz veled.</w:t>
      </w:r>
      <w:r>
        <w:rPr>
          <w:color w:val="000000"/>
          <w:sz w:val="22"/>
          <w:szCs w:val="22"/>
        </w:rPr>
        <w:br/>
      </w:r>
    </w:p>
    <w:p w:rsidR="00000000" w:rsidRDefault="004F350C">
      <w:pPr>
        <w:spacing w:after="0"/>
        <w:jc w:val="left"/>
      </w:pPr>
      <w:r>
        <w:t>A "köz-haszon" és a nemesi "arany szabadság" kapcsolatát tárgyalja Szentjóbi Szabó két egymást követő prózai munkája. Az első a</w:t>
      </w:r>
      <w:r>
        <w:rPr>
          <w:i/>
          <w:iCs/>
        </w:rPr>
        <w:t xml:space="preserve"> Régi magyar történetek</w:t>
      </w:r>
      <w:r>
        <w:t xml:space="preserve"> (a kassai Magyar M</w:t>
      </w:r>
      <w:r>
        <w:t>useumban</w:t>
      </w:r>
      <w:r>
        <w:rPr>
          <w:i/>
          <w:iCs/>
        </w:rPr>
        <w:t xml:space="preserve"> Első Mária magyar </w:t>
      </w:r>
      <w:r>
        <w:rPr>
          <w:i/>
          <w:iCs/>
        </w:rPr>
        <w:lastRenderedPageBreak/>
        <w:t>királyné élete</w:t>
      </w:r>
      <w:r>
        <w:t xml:space="preserve"> alcímmel jelent meg), műfajánál fogva is különös figyelmet érdemel. A mennyire az egy ívnyi szövegből megállapítható, hosszabb történeti elbeszélésnek vagy regénynek készült. Tárgya az I. Lajos utáni nőuralom, szer</w:t>
      </w:r>
      <w:r>
        <w:t>eplői Mária, Zsigmond és Cillei Borbála. A korszak azért döntő jelentőségű az író szemében, mert egy ossziáni hangulatú mondata szerint a nagy király halála után "</w:t>
      </w:r>
      <w:proofErr w:type="spellStart"/>
      <w:r>
        <w:t>béborult</w:t>
      </w:r>
      <w:proofErr w:type="spellEnd"/>
      <w:r>
        <w:t xml:space="preserve"> lassan-lassan, mint midőn a hanyatló napnak erőtlen sugárit elfogják a vékony </w:t>
      </w:r>
      <w:proofErr w:type="spellStart"/>
      <w:r>
        <w:t>estvél</w:t>
      </w:r>
      <w:r>
        <w:t>yi</w:t>
      </w:r>
      <w:proofErr w:type="spellEnd"/>
      <w:r>
        <w:t xml:space="preserve"> felhők; és még ama hatalmas Mátyás király is csak </w:t>
      </w:r>
      <w:proofErr w:type="spellStart"/>
      <w:r>
        <w:t>halavány</w:t>
      </w:r>
      <w:proofErr w:type="spellEnd"/>
      <w:r>
        <w:t xml:space="preserve"> holdvilágban jelent meg az elmúlthoz képest". E nagy történeti tabló előterében indul meg a cselekmény: a könnyelműségre hajló </w:t>
      </w:r>
      <w:bookmarkStart w:id="4" w:name="03-176"/>
      <w:bookmarkEnd w:id="4"/>
      <w:proofErr w:type="spellStart"/>
      <w:r>
        <w:rPr>
          <w:rStyle w:val="Oldalszm"/>
        </w:rPr>
        <w:t>176</w:t>
      </w:r>
      <w:r>
        <w:t>Zsigmond</w:t>
      </w:r>
      <w:proofErr w:type="spellEnd"/>
      <w:r>
        <w:t xml:space="preserve"> Mária helyett játszótársába Cillei Borbáláb</w:t>
      </w:r>
      <w:r>
        <w:t>a lesz szerelmes. Hogy a továbbiakban mi történt volna, s az egyéni sorsok miképpen példázták volna a nemzeti történelem tanulságát, a rövid töredékből nem állapíthatjuk meg. Ami ránk maradt, többet árul el az író történeti és társadalmi nézeteiből, mint m</w:t>
      </w:r>
      <w:r>
        <w:t>űvészi szándékából. Leszögezi, hogy a magyarok "nemzeti lelkét (</w:t>
      </w:r>
      <w:proofErr w:type="spellStart"/>
      <w:r>
        <w:t>indoles</w:t>
      </w:r>
      <w:proofErr w:type="spellEnd"/>
      <w:r>
        <w:t>, genius)" tiszteletben kell tartania az uralkodónak, s tudtunkra adja, hogy a nemesi katonai vitézség csak az "akkori világnak legfőbb virtusa", vagyis a 18. század végén a nemesség má</w:t>
      </w:r>
      <w:r>
        <w:t xml:space="preserve">r nem </w:t>
      </w:r>
      <w:proofErr w:type="spellStart"/>
      <w:r>
        <w:t>hivatkozhatik</w:t>
      </w:r>
      <w:proofErr w:type="spellEnd"/>
      <w:r>
        <w:t xml:space="preserve"> rá; Lajos a "nyájas természetesség" korszakában uralkodott, amikor a királyi adót a telek után "nemes és paraszt egyaránt" fizette; az "együgyű erkölcsökhöz szabott egynehány tiszteletreméltó törvény" akkor többet ért, mint később a ren</w:t>
      </w:r>
      <w:r>
        <w:t>delkezések sokasága, s "a magyarnak minden kincse, gazdagsága, a maga saját érdemében állott," vagyis az előjogok nem számítottak.</w:t>
      </w:r>
    </w:p>
    <w:p w:rsidR="00000000" w:rsidRDefault="004F350C">
      <w:pPr>
        <w:spacing w:after="0"/>
        <w:jc w:val="left"/>
      </w:pPr>
      <w:r>
        <w:t>Az emberek közötti egyenlőség tételét alkalmazza a jelenkorra a</w:t>
      </w:r>
      <w:r>
        <w:rPr>
          <w:i/>
          <w:iCs/>
        </w:rPr>
        <w:t xml:space="preserve"> Töredékek Rousseau munkáiból</w:t>
      </w:r>
      <w:r>
        <w:t xml:space="preserve"> című írása, amely a Magyar Museu</w:t>
      </w:r>
      <w:r>
        <w:t>m utolsó negyedében, a történeti munka folytatása helyett jelent meg. Rousseau</w:t>
      </w:r>
      <w:r>
        <w:rPr>
          <w:i/>
          <w:iCs/>
        </w:rPr>
        <w:t xml:space="preserve"> Emil</w:t>
      </w:r>
      <w:r>
        <w:t>jéből válogatott ki hat össze nem függő szemelvényt, hogy a társadalmi rend szükségszerű változását és a "köznép" történelmi jelentőségét hirdesse. "Azt tartjuk – írta –, ho</w:t>
      </w:r>
      <w:r>
        <w:t xml:space="preserve">gy a társaságban fennálló rendnek meg kell maradni, és nem gondoljuk meg, hogy ezek a rendek elkerülhetetlenül változások alá </w:t>
      </w:r>
      <w:proofErr w:type="spellStart"/>
      <w:r>
        <w:t>vagynak</w:t>
      </w:r>
      <w:proofErr w:type="spellEnd"/>
      <w:r>
        <w:t xml:space="preserve"> vettetve…" E megállapítást egészíti ki, hogy "a köznép teszi az emberi nemzetet. Ami nem köznép, oly kevés, hogy számba se</w:t>
      </w:r>
      <w:r>
        <w:t>m lehet venni".</w:t>
      </w:r>
    </w:p>
    <w:p w:rsidR="00000000" w:rsidRDefault="004F350C">
      <w:pPr>
        <w:spacing w:after="0"/>
        <w:jc w:val="left"/>
      </w:pPr>
      <w:r>
        <w:t xml:space="preserve">Ferenc </w:t>
      </w:r>
      <w:proofErr w:type="spellStart"/>
      <w:r>
        <w:t>trónraléptekor</w:t>
      </w:r>
      <w:proofErr w:type="spellEnd"/>
      <w:r>
        <w:t xml:space="preserve"> az új uralkodó koronázására Szentjóbi Szabó három felvonásos "nemzeti érzékeny játékot" írt</w:t>
      </w:r>
      <w:r>
        <w:rPr>
          <w:i/>
          <w:iCs/>
        </w:rPr>
        <w:t xml:space="preserve"> Mátyás király vagy a nép szeretete jámbor fejedelme iránt</w:t>
      </w:r>
      <w:r>
        <w:t xml:space="preserve"> címmel. Tárgya Mátyás királlyá választása, mondanivalója a nemzeti f</w:t>
      </w:r>
      <w:r>
        <w:t xml:space="preserve">üggetlenség eszméje. Csaknem három évszázados Habsburg-uralkodás után igen élesen cseng a darabban az a gondolat, hogy a nemzet gyalázata, ha idegenből koldul királyokat, mert örömest elvállalják ugyan "magok hasznokért s </w:t>
      </w:r>
      <w:proofErr w:type="spellStart"/>
      <w:r>
        <w:t>dicsőségökért</w:t>
      </w:r>
      <w:proofErr w:type="spellEnd"/>
      <w:r>
        <w:t>" a koronát, "de korá</w:t>
      </w:r>
      <w:r>
        <w:t>ntsem a haza javáért". Mátyást bezzeg a haza, a nép kiáltotta ki királynak.</w:t>
      </w:r>
    </w:p>
    <w:p w:rsidR="00000000" w:rsidRDefault="004F350C">
      <w:pPr>
        <w:spacing w:after="0"/>
        <w:jc w:val="left"/>
      </w:pPr>
      <w:r>
        <w:t>Szentjóbi Szabó László utolsó verse Batsányi másolata szerint</w:t>
      </w:r>
      <w:r>
        <w:rPr>
          <w:i/>
          <w:iCs/>
        </w:rPr>
        <w:t xml:space="preserve"> A Duna mellől,</w:t>
      </w:r>
      <w:r>
        <w:t xml:space="preserve"> későbbi nyomtatásban</w:t>
      </w:r>
      <w:r>
        <w:rPr>
          <w:i/>
          <w:iCs/>
        </w:rPr>
        <w:t xml:space="preserve"> Töredéke a mohácsi veszedelem előadásának</w:t>
      </w:r>
      <w:r>
        <w:t xml:space="preserve"> címmel maradt ránk, és a </w:t>
      </w:r>
      <w:proofErr w:type="spellStart"/>
      <w:r>
        <w:t>dunaparti</w:t>
      </w:r>
      <w:proofErr w:type="spellEnd"/>
      <w:r>
        <w:t xml:space="preserve"> mezőv</w:t>
      </w:r>
      <w:r>
        <w:t>árosban eltöltött hónapokból való. Erre írta Batsányi válaszul</w:t>
      </w:r>
      <w:r>
        <w:rPr>
          <w:i/>
          <w:iCs/>
        </w:rPr>
        <w:t xml:space="preserve"> Levél, Szentjóbi Szabó Lászlóhoz</w:t>
      </w:r>
      <w:r>
        <w:t xml:space="preserve"> című episztoláját. Szentjóbi Szabó</w:t>
      </w:r>
      <w:r>
        <w:rPr>
          <w:i/>
          <w:iCs/>
        </w:rPr>
        <w:t xml:space="preserve"> Töredék</w:t>
      </w:r>
      <w:r>
        <w:t>ében Batsányi történetszemléletének több eleme megtalálható, a nemzeti katasztrófák sorában Mohácshoz társul benne Vár</w:t>
      </w:r>
      <w:r>
        <w:t>na, II. Lajos vereségét a nemzeti múlt legtragikusabb fordulatának ábrázolja, melynek egyik fő oka a pártviszály. Teljesen új benne a parasztság sorsa iránti mélységes részvét. A jobbágy vetését tette tönkre a háború, elsősorban a jobbágyot nyomorította me</w:t>
      </w:r>
      <w:r>
        <w:t>g az idegen hatalom, s a "szegény paraszt" sorsának a mohácsi vész okai között is helyet juttat a jozefinizmus politikai iskoláját kijárt költő:</w:t>
      </w:r>
    </w:p>
    <w:p w:rsidR="00000000" w:rsidRDefault="004F350C">
      <w:pPr>
        <w:pStyle w:val="vers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Dózsa világa se </w:t>
      </w:r>
      <w:proofErr w:type="spellStart"/>
      <w:r>
        <w:rPr>
          <w:color w:val="000000"/>
          <w:sz w:val="22"/>
          <w:szCs w:val="22"/>
        </w:rPr>
        <w:t>mult</w:t>
      </w:r>
      <w:proofErr w:type="spellEnd"/>
      <w:r>
        <w:rPr>
          <w:color w:val="000000"/>
          <w:sz w:val="22"/>
          <w:szCs w:val="22"/>
        </w:rPr>
        <w:t xml:space="preserve"> el oly régen,</w:t>
      </w:r>
      <w:r>
        <w:rPr>
          <w:color w:val="000000"/>
          <w:sz w:val="22"/>
          <w:szCs w:val="22"/>
        </w:rPr>
        <w:br/>
        <w:t>Hogy ez meg ne tetszett volna a községen.</w:t>
      </w:r>
      <w:r>
        <w:rPr>
          <w:color w:val="000000"/>
          <w:sz w:val="22"/>
          <w:szCs w:val="22"/>
        </w:rPr>
        <w:br/>
      </w:r>
    </w:p>
    <w:p w:rsidR="00000000" w:rsidRDefault="004F350C">
      <w:pPr>
        <w:spacing w:after="0"/>
        <w:jc w:val="left"/>
      </w:pPr>
      <w:r>
        <w:t>1792 utáni munkáit valószínűleg</w:t>
      </w:r>
      <w:r>
        <w:t xml:space="preserve"> maga Szabó semmisítette meg elfogatása előtt.</w:t>
      </w:r>
    </w:p>
    <w:p w:rsidR="00000000" w:rsidRDefault="004F350C">
      <w:pPr>
        <w:spacing w:after="0"/>
        <w:jc w:val="left"/>
      </w:pPr>
      <w:bookmarkStart w:id="5" w:name="03-177"/>
      <w:bookmarkEnd w:id="5"/>
      <w:proofErr w:type="spellStart"/>
      <w:r>
        <w:rPr>
          <w:rStyle w:val="Oldalszm"/>
        </w:rPr>
        <w:t>177</w:t>
      </w:r>
      <w:r>
        <w:t>Szentjóbi</w:t>
      </w:r>
      <w:proofErr w:type="spellEnd"/>
      <w:r>
        <w:t xml:space="preserve"> Szabó László költői fejlődése a Faludi-féle nemesi rokokóból indult ki. Később a polgárias német dalköltők, majd Rousseau hatottak rá. Jozefinista meggyőződése és olvasmányai egyre ink</w:t>
      </w:r>
      <w:r>
        <w:t>ább eltávolították a nemesi nézetektől. Humanizmusa az egyszerű jobbágynép szeretetét is magában foglalta. Magyaros versformái dalköltészetünket a népiesség befogadására készítették elő.</w:t>
      </w:r>
    </w:p>
    <w:p w:rsidR="00000000" w:rsidRDefault="004F350C">
      <w:pPr>
        <w:pStyle w:val="5"/>
      </w:pPr>
      <w:r>
        <w:lastRenderedPageBreak/>
        <w:t>Kiadások</w:t>
      </w:r>
    </w:p>
    <w:p w:rsidR="00000000" w:rsidRDefault="004F350C">
      <w:pPr>
        <w:spacing w:after="0"/>
        <w:jc w:val="left"/>
      </w:pPr>
      <w:r>
        <w:t>Sz. Sz. L. költeményes munkái. Debrecen 1820; Pest 1839. –</w:t>
      </w:r>
      <w:r>
        <w:t xml:space="preserve"> Sz. Sz. L. költői munkái. Kiad.</w:t>
      </w:r>
      <w:r>
        <w:rPr>
          <w:i/>
          <w:iCs/>
        </w:rPr>
        <w:t xml:space="preserve"> Toldy Ferenc.</w:t>
      </w:r>
      <w:r>
        <w:t xml:space="preserve"> Pest 1865. – Mátyás király… 3. kiad. 1882. –</w:t>
      </w:r>
      <w:r>
        <w:rPr>
          <w:i/>
          <w:iCs/>
        </w:rPr>
        <w:t xml:space="preserve"> Sz.</w:t>
      </w:r>
      <w:r>
        <w:t xml:space="preserve"> Sz. L. költeményei. (Függelék: Prózai munkái.) Kiad. és </w:t>
      </w:r>
      <w:proofErr w:type="spellStart"/>
      <w:r>
        <w:t>bev</w:t>
      </w:r>
      <w:proofErr w:type="spellEnd"/>
      <w:r>
        <w:t>.</w:t>
      </w:r>
      <w:r>
        <w:rPr>
          <w:i/>
          <w:iCs/>
        </w:rPr>
        <w:t xml:space="preserve"> Gálos Rezső.</w:t>
      </w:r>
      <w:r>
        <w:t xml:space="preserve"> 1911. (</w:t>
      </w:r>
      <w:proofErr w:type="spellStart"/>
      <w:r>
        <w:t>RMKt</w:t>
      </w:r>
      <w:proofErr w:type="spellEnd"/>
      <w:r>
        <w:t xml:space="preserve"> 26.)</w:t>
      </w:r>
    </w:p>
    <w:p w:rsidR="00000000" w:rsidRDefault="004F350C">
      <w:pPr>
        <w:pStyle w:val="5"/>
      </w:pPr>
      <w:r>
        <w:t>Irodalom</w:t>
      </w:r>
    </w:p>
    <w:p w:rsidR="00000000" w:rsidRDefault="004F350C">
      <w:pPr>
        <w:spacing w:after="0"/>
        <w:jc w:val="left"/>
      </w:pPr>
      <w:r>
        <w:rPr>
          <w:i/>
          <w:iCs/>
        </w:rPr>
        <w:t>Gálos Rezső:</w:t>
      </w:r>
      <w:r>
        <w:t xml:space="preserve"> Sz. Sz. L. 1955. (</w:t>
      </w:r>
      <w:proofErr w:type="spellStart"/>
      <w:r>
        <w:t>ItTanuIm</w:t>
      </w:r>
      <w:proofErr w:type="spellEnd"/>
      <w:r>
        <w:t xml:space="preserve"> 3.) –</w:t>
      </w:r>
      <w:r>
        <w:rPr>
          <w:i/>
          <w:iCs/>
        </w:rPr>
        <w:t xml:space="preserve"> Kovács Győző:</w:t>
      </w:r>
      <w:r>
        <w:t xml:space="preserve"> </w:t>
      </w:r>
      <w:r>
        <w:t xml:space="preserve">Sz. Sz. L. és Dayka Gábor szentimentális költészete. </w:t>
      </w:r>
      <w:proofErr w:type="spellStart"/>
      <w:r>
        <w:t>It</w:t>
      </w:r>
      <w:proofErr w:type="spellEnd"/>
      <w:r>
        <w:t xml:space="preserve"> 1962. 78–95.</w:t>
      </w:r>
    </w:p>
    <w:sectPr w:rsidR="000000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0C"/>
    <w:rsid w:val="004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D06560-70B0-4D1E-A477-20D3F280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HAns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350C"/>
    <w:pPr>
      <w:widowControl w:val="0"/>
      <w:autoSpaceDE w:val="0"/>
      <w:autoSpaceDN w:val="0"/>
      <w:adjustRightInd w:val="0"/>
      <w:spacing w:after="57" w:line="24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nyv">
    <w:name w:val="Könyv"/>
    <w:uiPriority w:val="99"/>
    <w:pPr>
      <w:widowControl w:val="0"/>
      <w:pBdr>
        <w:top w:val="single" w:sz="12" w:space="2" w:color="000000"/>
        <w:left w:val="single" w:sz="12" w:space="2" w:color="000000"/>
        <w:bottom w:val="single" w:sz="12" w:space="2" w:color="000000"/>
        <w:right w:val="single" w:sz="12" w:space="2" w:color="000000"/>
      </w:pBdr>
      <w:autoSpaceDE w:val="0"/>
      <w:autoSpaceDN w:val="0"/>
      <w:adjustRightInd w:val="0"/>
      <w:spacing w:before="540" w:after="18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1">
    <w:name w:val="1"/>
    <w:uiPriority w:val="99"/>
    <w:pPr>
      <w:widowControl w:val="0"/>
      <w:pBdr>
        <w:top w:val="single" w:sz="12" w:space="2" w:color="000000"/>
        <w:bottom w:val="single" w:sz="12" w:space="2" w:color="000000"/>
      </w:pBdr>
      <w:autoSpaceDE w:val="0"/>
      <w:autoSpaceDN w:val="0"/>
      <w:adjustRightInd w:val="0"/>
      <w:spacing w:before="540" w:after="180"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2">
    <w:name w:val="2"/>
    <w:uiPriority w:val="99"/>
    <w:pPr>
      <w:widowControl w:val="0"/>
      <w:pBdr>
        <w:bottom w:val="single" w:sz="6" w:space="2" w:color="000000"/>
      </w:pBdr>
      <w:autoSpaceDE w:val="0"/>
      <w:autoSpaceDN w:val="0"/>
      <w:adjustRightInd w:val="0"/>
      <w:spacing w:before="540" w:after="18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3">
    <w:name w:val="3"/>
    <w:uiPriority w:val="99"/>
    <w:pPr>
      <w:widowControl w:val="0"/>
      <w:autoSpaceDE w:val="0"/>
      <w:autoSpaceDN w:val="0"/>
      <w:adjustRightInd w:val="0"/>
      <w:spacing w:before="360" w:after="18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">
    <w:name w:val="4"/>
    <w:uiPriority w:val="99"/>
    <w:pPr>
      <w:widowControl w:val="0"/>
      <w:autoSpaceDE w:val="0"/>
      <w:autoSpaceDN w:val="0"/>
      <w:adjustRightInd w:val="0"/>
      <w:spacing w:before="360" w:after="18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5">
    <w:name w:val="5"/>
    <w:uiPriority w:val="99"/>
    <w:pPr>
      <w:widowControl w:val="0"/>
      <w:autoSpaceDE w:val="0"/>
      <w:autoSpaceDN w:val="0"/>
      <w:adjustRightInd w:val="0"/>
      <w:spacing w:before="180" w:after="57" w:line="240" w:lineRule="auto"/>
    </w:pPr>
    <w:rPr>
      <w:rFonts w:ascii="Times New Roman" w:hAnsi="Times New Roman" w:cs="Times New Roman"/>
      <w:b/>
      <w:bCs/>
      <w:color w:val="000000"/>
    </w:rPr>
  </w:style>
  <w:style w:type="paragraph" w:customStyle="1" w:styleId="6">
    <w:name w:val="6"/>
    <w:uiPriority w:val="99"/>
    <w:pPr>
      <w:widowControl w:val="0"/>
      <w:autoSpaceDE w:val="0"/>
      <w:autoSpaceDN w:val="0"/>
      <w:adjustRightInd w:val="0"/>
      <w:spacing w:before="180" w:after="57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vers">
    <w:name w:val="vers"/>
    <w:uiPriority w:val="99"/>
    <w:pPr>
      <w:widowControl w:val="0"/>
      <w:autoSpaceDE w:val="0"/>
      <w:autoSpaceDN w:val="0"/>
      <w:adjustRightInd w:val="0"/>
      <w:spacing w:before="85" w:after="85" w:line="240" w:lineRule="auto"/>
      <w:ind w:left="72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VersSzerz">
    <w:name w:val="VersSzerző"/>
    <w:uiPriority w:val="99"/>
    <w:pPr>
      <w:widowControl w:val="0"/>
      <w:autoSpaceDE w:val="0"/>
      <w:autoSpaceDN w:val="0"/>
      <w:adjustRightInd w:val="0"/>
      <w:spacing w:after="237" w:line="240" w:lineRule="auto"/>
      <w:ind w:left="2835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francia">
    <w:name w:val="francia"/>
    <w:uiPriority w:val="99"/>
    <w:rPr>
      <w:color w:val="000000"/>
      <w:sz w:val="22"/>
      <w:szCs w:val="22"/>
    </w:rPr>
  </w:style>
  <w:style w:type="character" w:customStyle="1" w:styleId="index">
    <w:name w:val="index"/>
    <w:uiPriority w:val="99"/>
    <w:rPr>
      <w:color w:val="000000"/>
      <w:position w:val="6"/>
      <w:sz w:val="22"/>
      <w:szCs w:val="22"/>
    </w:rPr>
  </w:style>
  <w:style w:type="character" w:customStyle="1" w:styleId="symbol">
    <w:name w:val="symbol"/>
    <w:uiPriority w:val="99"/>
    <w:rPr>
      <w:rFonts w:ascii="Symbol" w:hAnsi="Symbol" w:cs="Symbol"/>
      <w:color w:val="000000"/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Note">
    <w:name w:val="Note"/>
    <w:uiPriority w:val="99"/>
  </w:style>
  <w:style w:type="character" w:styleId="Oldalszm">
    <w:name w:val="page number"/>
    <w:basedOn w:val="Bekezdsalapbettpusa"/>
    <w:uiPriority w:val="99"/>
    <w:rsid w:val="004F350C"/>
    <w:rPr>
      <w:rFonts w:ascii="Arial" w:hAnsi="Arial" w:cs="Arial"/>
      <w:b/>
      <w:bCs/>
      <w:color w:val="00B0F0"/>
      <w:sz w:val="14"/>
      <w:szCs w:val="14"/>
    </w:rPr>
  </w:style>
  <w:style w:type="character" w:customStyle="1" w:styleId="Popup">
    <w:name w:val="Popup"/>
    <w:uiPriority w:val="99"/>
  </w:style>
  <w:style w:type="character" w:customStyle="1" w:styleId="Szerz">
    <w:name w:val="Szerző"/>
    <w:uiPriority w:val="9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1873</Words>
  <Characters>12929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irodalom története</vt:lpstr>
    </vt:vector>
  </TitlesOfParts>
  <Company/>
  <LinksUpToDate>false</LinksUpToDate>
  <CharactersWithSpaces>14773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irodalom története</dc:title>
  <dc:subject/>
  <dc:creator>Gábor</dc:creator>
  <cp:keywords/>
  <dc:description/>
  <cp:lastModifiedBy>Gábor</cp:lastModifiedBy>
  <cp:revision>2</cp:revision>
  <dcterms:created xsi:type="dcterms:W3CDTF">2019-07-27T17:42:00Z</dcterms:created>
  <dcterms:modified xsi:type="dcterms:W3CDTF">2019-07-27T17:42:00Z</dcterms:modified>
</cp:coreProperties>
</file>